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rsidR="00C26049" w:rsidRPr="005C3F56" w:rsidRDefault="00C26049" w:rsidP="00C26049">
      <w:pPr>
        <w:pStyle w:val="GPSL2NumberedBoldHeading"/>
        <w:numPr>
          <w:ilvl w:val="0"/>
          <w:numId w:val="0"/>
        </w:numPr>
        <w:ind w:left="936"/>
        <w:jc w:val="left"/>
        <w:rPr>
          <w:rFonts w:ascii="Arial" w:hAnsi="Arial"/>
          <w:b w:val="0"/>
          <w:sz w:val="24"/>
          <w:szCs w:val="24"/>
        </w:rPr>
      </w:pP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A36335" w:rsidRPr="002D56D7" w:rsidRDefault="005C6957" w:rsidP="00A36335">
      <w:pPr>
        <w:pStyle w:val="GPSL1SCHEDULEHeading"/>
        <w:keepNext/>
        <w:jc w:val="left"/>
        <w:rPr>
          <w:rFonts w:ascii="Arial" w:hAnsi="Arial"/>
          <w:color w:val="FF0000"/>
          <w:sz w:val="24"/>
          <w:szCs w:val="24"/>
        </w:rPr>
      </w:pPr>
      <w:r w:rsidRPr="002D56D7">
        <w:rPr>
          <w:rFonts w:ascii="Arial" w:hAnsi="Arial"/>
          <w:sz w:val="24"/>
          <w:szCs w:val="24"/>
        </w:rPr>
        <w:t>How the Supplier’s Performance will be measured</w:t>
      </w:r>
      <w:r w:rsidR="00B934C1">
        <w:rPr>
          <w:rFonts w:ascii="Arial" w:hAnsi="Arial"/>
          <w:sz w:val="24"/>
          <w:szCs w:val="24"/>
        </w:rPr>
        <w:t>.</w:t>
      </w:r>
    </w:p>
    <w:p w:rsidR="00C64394" w:rsidRPr="00B934C1" w:rsidRDefault="001A4E70" w:rsidP="005C3F56">
      <w:pPr>
        <w:pStyle w:val="GPSL2Numbered"/>
        <w:keepNext/>
        <w:ind w:left="900" w:hanging="540"/>
        <w:jc w:val="left"/>
        <w:rPr>
          <w:rFonts w:ascii="Arial" w:hAnsi="Arial"/>
          <w:bCs/>
          <w:iCs/>
          <w:sz w:val="24"/>
          <w:szCs w:val="24"/>
        </w:rPr>
      </w:pPr>
      <w:r w:rsidRPr="002D56D7">
        <w:rPr>
          <w:rFonts w:ascii="Arial" w:hAnsi="Arial"/>
          <w:sz w:val="24"/>
          <w:szCs w:val="24"/>
        </w:rPr>
        <w:t>The Supplier’s performance will be measured by the</w:t>
      </w:r>
      <w:r w:rsidRPr="002D56D7">
        <w:rPr>
          <w:rFonts w:ascii="Arial" w:hAnsi="Arial"/>
          <w:bCs/>
          <w:iCs/>
          <w:sz w:val="24"/>
          <w:szCs w:val="24"/>
        </w:rPr>
        <w:t xml:space="preserve"> following P</w:t>
      </w:r>
      <w:r w:rsidR="005C6957" w:rsidRPr="002D56D7">
        <w:rPr>
          <w:rFonts w:ascii="Arial" w:hAnsi="Arial"/>
          <w:bCs/>
          <w:iCs/>
          <w:sz w:val="24"/>
          <w:szCs w:val="24"/>
        </w:rPr>
        <w:t>erformance Indicators (“PI”)</w:t>
      </w:r>
      <w:r w:rsidRPr="002D56D7">
        <w:rPr>
          <w:rFonts w:ascii="Arial" w:hAnsi="Arial"/>
          <w:bCs/>
          <w:iCs/>
          <w:sz w:val="24"/>
          <w:szCs w:val="24"/>
        </w:rPr>
        <w:t>:</w:t>
      </w:r>
      <w:r w:rsidR="00CE7899" w:rsidRPr="002D56D7">
        <w:rPr>
          <w:rFonts w:ascii="Arial" w:hAnsi="Arial"/>
          <w:bCs/>
          <w:iCs/>
          <w:sz w:val="24"/>
          <w:szCs w:val="24"/>
        </w:rPr>
        <w:t xml:space="preserve"> </w:t>
      </w:r>
      <w:r w:rsidR="002D56D7" w:rsidRPr="00B934C1">
        <w:rPr>
          <w:rFonts w:ascii="Arial" w:hAnsi="Arial"/>
          <w:bCs/>
          <w:iCs/>
          <w:sz w:val="24"/>
          <w:szCs w:val="24"/>
        </w:rPr>
        <w:t xml:space="preserve">The table below is for the </w:t>
      </w:r>
      <w:r w:rsidR="00B934C1" w:rsidRPr="00B934C1">
        <w:rPr>
          <w:rFonts w:ascii="Arial" w:hAnsi="Arial"/>
          <w:bCs/>
          <w:iCs/>
          <w:sz w:val="24"/>
          <w:szCs w:val="24"/>
        </w:rPr>
        <w:t xml:space="preserve">Framework as a whole and the </w:t>
      </w:r>
      <w:r w:rsidR="00B934C1" w:rsidRPr="00B934C1">
        <w:rPr>
          <w:rFonts w:ascii="Arial" w:hAnsi="Arial"/>
          <w:bCs/>
          <w:iCs/>
          <w:sz w:val="24"/>
          <w:szCs w:val="24"/>
        </w:rPr>
        <w:lastRenderedPageBreak/>
        <w:t xml:space="preserve">Civil Service Learning </w:t>
      </w:r>
      <w:r w:rsidR="00B934C1" w:rsidRPr="008F21BB">
        <w:rPr>
          <w:rFonts w:ascii="Arial" w:hAnsi="Arial"/>
          <w:b/>
          <w:bCs/>
          <w:iCs/>
          <w:sz w:val="24"/>
          <w:szCs w:val="24"/>
        </w:rPr>
        <w:t>(CSHR)</w:t>
      </w:r>
      <w:r w:rsidR="002D56D7" w:rsidRPr="008F21BB">
        <w:rPr>
          <w:rFonts w:ascii="Arial" w:hAnsi="Arial"/>
          <w:b/>
          <w:bCs/>
          <w:iCs/>
          <w:sz w:val="24"/>
          <w:szCs w:val="24"/>
        </w:rPr>
        <w:t xml:space="preserve"> SLA’s are found in Annex 1 of this document</w:t>
      </w:r>
      <w:r w:rsidR="002D56D7" w:rsidRPr="00B934C1">
        <w:rPr>
          <w:rFonts w:ascii="Arial" w:hAnsi="Arial"/>
          <w:bCs/>
          <w:iCs/>
          <w:sz w:val="24"/>
          <w:szCs w:val="24"/>
        </w:rPr>
        <w:t>.</w:t>
      </w:r>
    </w:p>
    <w:p w:rsidR="00C26049" w:rsidRDefault="00C26049" w:rsidP="00C26049">
      <w:pPr>
        <w:pStyle w:val="GPSL2Numbered"/>
        <w:keepNext/>
        <w:numPr>
          <w:ilvl w:val="0"/>
          <w:numId w:val="0"/>
        </w:numPr>
        <w:ind w:left="900"/>
        <w:jc w:val="left"/>
        <w:rPr>
          <w:rFonts w:ascii="Arial" w:hAnsi="Arial"/>
          <w:bCs/>
          <w:iCs/>
          <w:sz w:val="24"/>
          <w:szCs w:val="24"/>
          <w:highlight w:val="yellow"/>
        </w:rPr>
      </w:pPr>
    </w:p>
    <w:tbl>
      <w:tblPr>
        <w:tblpPr w:leftFromText="180" w:rightFromText="180" w:vertAnchor="page" w:horzAnchor="page" w:tblpX="1468" w:tblpY="16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4"/>
        <w:gridCol w:w="1203"/>
        <w:gridCol w:w="2668"/>
      </w:tblGrid>
      <w:tr w:rsidR="002D56D7" w:rsidRPr="00D750E3" w:rsidTr="000C4898">
        <w:trPr>
          <w:trHeight w:val="897"/>
        </w:trPr>
        <w:tc>
          <w:tcPr>
            <w:tcW w:w="4134" w:type="dxa"/>
            <w:shd w:val="clear" w:color="auto" w:fill="D9D9D9"/>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left="247"/>
              <w:rPr>
                <w:rFonts w:ascii="Arial" w:eastAsia="Arial" w:hAnsi="Arial" w:cs="Arial"/>
                <w:b/>
                <w:lang w:eastAsia="en-GB" w:bidi="en-GB"/>
              </w:rPr>
            </w:pPr>
            <w:r w:rsidRPr="00617976">
              <w:rPr>
                <w:rFonts w:ascii="Arial" w:eastAsia="Arial" w:hAnsi="Arial" w:cs="Arial"/>
                <w:b/>
                <w:w w:val="95"/>
                <w:lang w:eastAsia="en-GB" w:bidi="en-GB"/>
              </w:rPr>
              <w:t>Key Performance Indicator (KPI)</w:t>
            </w:r>
          </w:p>
        </w:tc>
        <w:tc>
          <w:tcPr>
            <w:tcW w:w="1203" w:type="dxa"/>
            <w:shd w:val="clear" w:color="auto" w:fill="D9D9D9"/>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left="222" w:right="74"/>
              <w:jc w:val="center"/>
              <w:rPr>
                <w:rFonts w:ascii="Arial" w:eastAsia="Arial" w:hAnsi="Arial" w:cs="Arial"/>
                <w:b/>
                <w:lang w:eastAsia="en-GB" w:bidi="en-GB"/>
              </w:rPr>
            </w:pPr>
            <w:r w:rsidRPr="00617976">
              <w:rPr>
                <w:rFonts w:ascii="Arial" w:eastAsia="Arial" w:hAnsi="Arial" w:cs="Arial"/>
                <w:b/>
                <w:w w:val="90"/>
                <w:lang w:eastAsia="en-GB" w:bidi="en-GB"/>
              </w:rPr>
              <w:t>KPI</w:t>
            </w:r>
          </w:p>
          <w:p w:rsidR="002D56D7" w:rsidRPr="00617976" w:rsidRDefault="002D56D7" w:rsidP="000C4898">
            <w:pPr>
              <w:widowControl w:val="0"/>
              <w:autoSpaceDE w:val="0"/>
              <w:autoSpaceDN w:val="0"/>
              <w:spacing w:before="15" w:after="0" w:line="240" w:lineRule="auto"/>
              <w:ind w:left="218" w:right="74"/>
              <w:jc w:val="center"/>
              <w:rPr>
                <w:rFonts w:ascii="Arial" w:eastAsia="Arial" w:hAnsi="Arial" w:cs="Arial"/>
                <w:b/>
                <w:lang w:eastAsia="en-GB" w:bidi="en-GB"/>
              </w:rPr>
            </w:pPr>
            <w:r w:rsidRPr="00617976">
              <w:rPr>
                <w:rFonts w:ascii="Arial" w:eastAsia="Arial" w:hAnsi="Arial" w:cs="Arial"/>
                <w:b/>
                <w:lang w:eastAsia="en-GB" w:bidi="en-GB"/>
              </w:rPr>
              <w:t>Target</w:t>
            </w:r>
          </w:p>
        </w:tc>
        <w:tc>
          <w:tcPr>
            <w:tcW w:w="2668" w:type="dxa"/>
            <w:shd w:val="clear" w:color="auto" w:fill="D9D9D9"/>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left="248"/>
              <w:rPr>
                <w:rFonts w:ascii="Arial" w:eastAsia="Arial" w:hAnsi="Arial" w:cs="Arial"/>
                <w:b/>
                <w:lang w:eastAsia="en-GB" w:bidi="en-GB"/>
              </w:rPr>
            </w:pPr>
            <w:r w:rsidRPr="00617976">
              <w:rPr>
                <w:rFonts w:ascii="Arial" w:eastAsia="Arial" w:hAnsi="Arial" w:cs="Arial"/>
                <w:b/>
                <w:lang w:eastAsia="en-GB" w:bidi="en-GB"/>
              </w:rPr>
              <w:t>Measured by</w:t>
            </w:r>
          </w:p>
        </w:tc>
      </w:tr>
      <w:tr w:rsidR="002D56D7" w:rsidRPr="00D750E3" w:rsidTr="000C4898">
        <w:trPr>
          <w:trHeight w:val="628"/>
        </w:trPr>
        <w:tc>
          <w:tcPr>
            <w:tcW w:w="4134" w:type="dxa"/>
          </w:tcPr>
          <w:p w:rsidR="002D56D7" w:rsidRPr="00617976" w:rsidRDefault="002D56D7" w:rsidP="000C4898">
            <w:pPr>
              <w:widowControl w:val="0"/>
              <w:autoSpaceDE w:val="0"/>
              <w:autoSpaceDN w:val="0"/>
              <w:spacing w:before="120" w:after="0" w:line="240" w:lineRule="auto"/>
              <w:ind w:left="105"/>
              <w:rPr>
                <w:rFonts w:ascii="Arial" w:eastAsia="Arial" w:hAnsi="Arial" w:cs="Arial"/>
                <w:b/>
                <w:lang w:eastAsia="en-GB" w:bidi="en-GB"/>
              </w:rPr>
            </w:pPr>
            <w:r w:rsidRPr="00617976">
              <w:rPr>
                <w:rFonts w:ascii="Arial" w:eastAsia="Arial" w:hAnsi="Arial" w:cs="Arial"/>
                <w:b/>
                <w:lang w:eastAsia="en-GB" w:bidi="en-GB"/>
              </w:rPr>
              <w:t>1. FRAMEWORK MANAGEMENT</w:t>
            </w:r>
          </w:p>
        </w:tc>
        <w:tc>
          <w:tcPr>
            <w:tcW w:w="1203"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c>
          <w:tcPr>
            <w:tcW w:w="2668"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r>
      <w:tr w:rsidR="002D56D7" w:rsidRPr="00D750E3" w:rsidTr="000C4898">
        <w:trPr>
          <w:trHeight w:val="1900"/>
        </w:trPr>
        <w:tc>
          <w:tcPr>
            <w:tcW w:w="4134" w:type="dxa"/>
          </w:tcPr>
          <w:p w:rsidR="002D56D7" w:rsidRPr="00617976" w:rsidRDefault="002D56D7" w:rsidP="000C4898">
            <w:pPr>
              <w:widowControl w:val="0"/>
              <w:autoSpaceDE w:val="0"/>
              <w:autoSpaceDN w:val="0"/>
              <w:spacing w:before="120" w:after="0"/>
              <w:ind w:left="105" w:right="361"/>
              <w:rPr>
                <w:rFonts w:ascii="Arial" w:eastAsia="Arial" w:hAnsi="Arial" w:cs="Arial"/>
                <w:lang w:eastAsia="en-GB" w:bidi="en-GB"/>
              </w:rPr>
            </w:pPr>
            <w:r w:rsidRPr="00617976">
              <w:rPr>
                <w:rFonts w:ascii="Arial" w:eastAsia="Arial" w:hAnsi="Arial" w:cs="Arial"/>
                <w:w w:val="95"/>
                <w:lang w:eastAsia="en-GB" w:bidi="en-GB"/>
              </w:rPr>
              <w:t xml:space="preserve">1.1 Responsiveness to the Authority in </w:t>
            </w:r>
            <w:r w:rsidRPr="00617976">
              <w:rPr>
                <w:rFonts w:ascii="Arial" w:eastAsia="Arial" w:hAnsi="Arial" w:cs="Arial"/>
                <w:lang w:eastAsia="en-GB" w:bidi="en-GB"/>
              </w:rPr>
              <w:t>matter</w:t>
            </w:r>
            <w:r w:rsidRPr="00617976">
              <w:rPr>
                <w:rFonts w:ascii="Arial" w:eastAsia="Arial" w:hAnsi="Arial" w:cs="Arial"/>
                <w:spacing w:val="-44"/>
                <w:lang w:eastAsia="en-GB" w:bidi="en-GB"/>
              </w:rPr>
              <w:t xml:space="preserve"> </w:t>
            </w:r>
            <w:r w:rsidRPr="00617976">
              <w:rPr>
                <w:rFonts w:ascii="Arial" w:eastAsia="Arial" w:hAnsi="Arial" w:cs="Arial"/>
                <w:lang w:eastAsia="en-GB" w:bidi="en-GB"/>
              </w:rPr>
              <w:t>pertaining</w:t>
            </w:r>
            <w:r w:rsidRPr="00617976">
              <w:rPr>
                <w:rFonts w:ascii="Arial" w:eastAsia="Arial" w:hAnsi="Arial" w:cs="Arial"/>
                <w:spacing w:val="-43"/>
                <w:lang w:eastAsia="en-GB" w:bidi="en-GB"/>
              </w:rPr>
              <w:t xml:space="preserve"> </w:t>
            </w:r>
            <w:r w:rsidRPr="00617976">
              <w:rPr>
                <w:rFonts w:ascii="Arial" w:eastAsia="Arial" w:hAnsi="Arial" w:cs="Arial"/>
                <w:lang w:eastAsia="en-GB" w:bidi="en-GB"/>
              </w:rPr>
              <w:t>to</w:t>
            </w:r>
            <w:r w:rsidRPr="00617976">
              <w:rPr>
                <w:rFonts w:ascii="Arial" w:eastAsia="Arial" w:hAnsi="Arial" w:cs="Arial"/>
                <w:spacing w:val="-43"/>
                <w:lang w:eastAsia="en-GB" w:bidi="en-GB"/>
              </w:rPr>
              <w:t xml:space="preserve"> </w:t>
            </w:r>
            <w:r w:rsidRPr="00617976">
              <w:rPr>
                <w:rFonts w:ascii="Arial" w:eastAsia="Arial" w:hAnsi="Arial" w:cs="Arial"/>
                <w:lang w:eastAsia="en-GB" w:bidi="en-GB"/>
              </w:rPr>
              <w:t>management</w:t>
            </w:r>
            <w:r w:rsidRPr="00617976">
              <w:rPr>
                <w:rFonts w:ascii="Arial" w:eastAsia="Arial" w:hAnsi="Arial" w:cs="Arial"/>
                <w:spacing w:val="-43"/>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the framework</w:t>
            </w:r>
          </w:p>
        </w:tc>
        <w:tc>
          <w:tcPr>
            <w:tcW w:w="1203" w:type="dxa"/>
          </w:tcPr>
          <w:p w:rsidR="002D56D7" w:rsidRPr="00617976" w:rsidRDefault="002D56D7" w:rsidP="000C4898">
            <w:pPr>
              <w:widowControl w:val="0"/>
              <w:autoSpaceDE w:val="0"/>
              <w:autoSpaceDN w:val="0"/>
              <w:spacing w:before="10"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617976" w:rsidRDefault="002D56D7" w:rsidP="000C4898">
            <w:pPr>
              <w:widowControl w:val="0"/>
              <w:autoSpaceDE w:val="0"/>
              <w:autoSpaceDN w:val="0"/>
              <w:spacing w:after="0"/>
              <w:ind w:left="107" w:right="120"/>
              <w:rPr>
                <w:rFonts w:ascii="Arial" w:eastAsia="Arial" w:hAnsi="Arial" w:cs="Arial"/>
                <w:lang w:eastAsia="en-GB" w:bidi="en-GB"/>
              </w:rPr>
            </w:pPr>
            <w:r w:rsidRPr="00617976">
              <w:rPr>
                <w:rFonts w:ascii="Arial" w:eastAsia="Arial" w:hAnsi="Arial" w:cs="Arial"/>
                <w:lang w:eastAsia="en-GB" w:bidi="en-GB"/>
              </w:rPr>
              <w:t>Confirmation to be provided</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by</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the</w:t>
            </w:r>
            <w:r w:rsidRPr="00617976">
              <w:rPr>
                <w:rFonts w:ascii="Arial" w:eastAsia="Arial" w:hAnsi="Arial" w:cs="Arial"/>
                <w:spacing w:val="-36"/>
                <w:lang w:eastAsia="en-GB" w:bidi="en-GB"/>
              </w:rPr>
              <w:t xml:space="preserve"> </w:t>
            </w:r>
            <w:r w:rsidRPr="00617976">
              <w:rPr>
                <w:rFonts w:ascii="Arial" w:eastAsia="Arial" w:hAnsi="Arial" w:cs="Arial"/>
                <w:lang w:eastAsia="en-GB" w:bidi="en-GB"/>
              </w:rPr>
              <w:t xml:space="preserve">Authority, </w:t>
            </w:r>
            <w:r w:rsidRPr="00617976">
              <w:rPr>
                <w:rFonts w:ascii="Arial" w:eastAsia="Arial" w:hAnsi="Arial" w:cs="Arial"/>
                <w:w w:val="95"/>
                <w:lang w:eastAsia="en-GB" w:bidi="en-GB"/>
              </w:rPr>
              <w:t>following</w:t>
            </w:r>
            <w:r w:rsidRPr="00617976">
              <w:rPr>
                <w:rFonts w:ascii="Arial" w:eastAsia="Arial" w:hAnsi="Arial" w:cs="Arial"/>
                <w:spacing w:val="-34"/>
                <w:w w:val="95"/>
                <w:lang w:eastAsia="en-GB" w:bidi="en-GB"/>
              </w:rPr>
              <w:t xml:space="preserve"> </w:t>
            </w:r>
            <w:r w:rsidRPr="00617976">
              <w:rPr>
                <w:rFonts w:ascii="Arial" w:eastAsia="Arial" w:hAnsi="Arial" w:cs="Arial"/>
                <w:w w:val="95"/>
                <w:lang w:eastAsia="en-GB" w:bidi="en-GB"/>
              </w:rPr>
              <w:t>an</w:t>
            </w:r>
            <w:r w:rsidRPr="00617976">
              <w:rPr>
                <w:rFonts w:ascii="Arial" w:eastAsia="Arial" w:hAnsi="Arial" w:cs="Arial"/>
                <w:spacing w:val="-34"/>
                <w:w w:val="95"/>
                <w:lang w:eastAsia="en-GB" w:bidi="en-GB"/>
              </w:rPr>
              <w:t xml:space="preserve"> </w:t>
            </w:r>
            <w:r w:rsidRPr="00617976">
              <w:rPr>
                <w:rFonts w:ascii="Arial" w:eastAsia="Arial" w:hAnsi="Arial" w:cs="Arial"/>
                <w:w w:val="95"/>
                <w:lang w:eastAsia="en-GB" w:bidi="en-GB"/>
              </w:rPr>
              <w:t>assessment</w:t>
            </w:r>
            <w:r w:rsidRPr="00617976">
              <w:rPr>
                <w:rFonts w:ascii="Arial" w:eastAsia="Arial" w:hAnsi="Arial" w:cs="Arial"/>
                <w:spacing w:val="-31"/>
                <w:w w:val="95"/>
                <w:lang w:eastAsia="en-GB" w:bidi="en-GB"/>
              </w:rPr>
              <w:t xml:space="preserve"> </w:t>
            </w:r>
            <w:r w:rsidRPr="00617976">
              <w:rPr>
                <w:rFonts w:ascii="Arial" w:eastAsia="Arial" w:hAnsi="Arial" w:cs="Arial"/>
                <w:w w:val="95"/>
                <w:lang w:eastAsia="en-GB" w:bidi="en-GB"/>
              </w:rPr>
              <w:t xml:space="preserve">of the Supplier performance </w:t>
            </w:r>
            <w:r w:rsidRPr="00617976">
              <w:rPr>
                <w:rFonts w:ascii="Arial" w:eastAsia="Arial" w:hAnsi="Arial" w:cs="Arial"/>
                <w:lang w:eastAsia="en-GB" w:bidi="en-GB"/>
              </w:rPr>
              <w:t>rating</w:t>
            </w:r>
            <w:r w:rsidRPr="00617976">
              <w:rPr>
                <w:rFonts w:ascii="Arial" w:eastAsia="Arial" w:hAnsi="Arial" w:cs="Arial"/>
                <w:spacing w:val="-31"/>
                <w:lang w:eastAsia="en-GB" w:bidi="en-GB"/>
              </w:rPr>
              <w:t xml:space="preserve"> </w:t>
            </w:r>
            <w:r w:rsidRPr="00617976">
              <w:rPr>
                <w:rFonts w:ascii="Arial" w:eastAsia="Arial" w:hAnsi="Arial" w:cs="Arial"/>
                <w:lang w:eastAsia="en-GB" w:bidi="en-GB"/>
              </w:rPr>
              <w:t>in</w:t>
            </w:r>
            <w:r w:rsidRPr="00617976">
              <w:rPr>
                <w:rFonts w:ascii="Arial" w:eastAsia="Arial" w:hAnsi="Arial" w:cs="Arial"/>
                <w:spacing w:val="-28"/>
                <w:lang w:eastAsia="en-GB" w:bidi="en-GB"/>
              </w:rPr>
              <w:t xml:space="preserve"> </w:t>
            </w:r>
            <w:r w:rsidRPr="00617976">
              <w:rPr>
                <w:rFonts w:ascii="Arial" w:eastAsia="Arial" w:hAnsi="Arial" w:cs="Arial"/>
                <w:lang w:eastAsia="en-GB" w:bidi="en-GB"/>
              </w:rPr>
              <w:t>relation</w:t>
            </w:r>
            <w:r w:rsidRPr="00617976">
              <w:rPr>
                <w:rFonts w:ascii="Arial" w:eastAsia="Arial" w:hAnsi="Arial" w:cs="Arial"/>
                <w:spacing w:val="-29"/>
                <w:lang w:eastAsia="en-GB" w:bidi="en-GB"/>
              </w:rPr>
              <w:t xml:space="preserve"> </w:t>
            </w:r>
            <w:r w:rsidRPr="00617976">
              <w:rPr>
                <w:rFonts w:ascii="Arial" w:eastAsia="Arial" w:hAnsi="Arial" w:cs="Arial"/>
                <w:lang w:eastAsia="en-GB" w:bidi="en-GB"/>
              </w:rPr>
              <w:t>to</w:t>
            </w:r>
            <w:r w:rsidRPr="00617976">
              <w:rPr>
                <w:rFonts w:ascii="Arial" w:eastAsia="Arial" w:hAnsi="Arial" w:cs="Arial"/>
                <w:spacing w:val="-28"/>
                <w:lang w:eastAsia="en-GB" w:bidi="en-GB"/>
              </w:rPr>
              <w:t xml:space="preserve"> </w:t>
            </w:r>
            <w:r w:rsidRPr="00617976">
              <w:rPr>
                <w:rFonts w:ascii="Arial" w:eastAsia="Arial" w:hAnsi="Arial" w:cs="Arial"/>
                <w:lang w:eastAsia="en-GB" w:bidi="en-GB"/>
              </w:rPr>
              <w:t>KPI’s</w:t>
            </w:r>
          </w:p>
          <w:p w:rsidR="002D56D7" w:rsidRPr="00617976" w:rsidRDefault="002D56D7" w:rsidP="000C4898">
            <w:pPr>
              <w:widowControl w:val="0"/>
              <w:autoSpaceDE w:val="0"/>
              <w:autoSpaceDN w:val="0"/>
              <w:spacing w:after="0" w:line="248" w:lineRule="exact"/>
              <w:ind w:left="107"/>
              <w:rPr>
                <w:rFonts w:ascii="Arial" w:eastAsia="Arial" w:hAnsi="Arial" w:cs="Arial"/>
                <w:lang w:eastAsia="en-GB" w:bidi="en-GB"/>
              </w:rPr>
            </w:pPr>
            <w:r w:rsidRPr="00617976">
              <w:rPr>
                <w:rFonts w:ascii="Arial" w:eastAsia="Arial" w:hAnsi="Arial" w:cs="Arial"/>
                <w:lang w:eastAsia="en-GB" w:bidi="en-GB"/>
              </w:rPr>
              <w:t>1.2 to 1.7 below</w:t>
            </w:r>
          </w:p>
        </w:tc>
      </w:tr>
      <w:tr w:rsidR="002D56D7" w:rsidRPr="00D750E3" w:rsidTr="000C4898">
        <w:trPr>
          <w:trHeight w:val="1607"/>
        </w:trPr>
        <w:tc>
          <w:tcPr>
            <w:tcW w:w="4134" w:type="dxa"/>
          </w:tcPr>
          <w:p w:rsidR="002D56D7" w:rsidRPr="00617976" w:rsidRDefault="002D56D7" w:rsidP="000C4898">
            <w:pPr>
              <w:widowControl w:val="0"/>
              <w:autoSpaceDE w:val="0"/>
              <w:autoSpaceDN w:val="0"/>
              <w:spacing w:before="120" w:after="0" w:line="273" w:lineRule="auto"/>
              <w:ind w:left="105"/>
              <w:rPr>
                <w:rFonts w:ascii="Arial" w:eastAsia="Arial" w:hAnsi="Arial" w:cs="Arial"/>
                <w:lang w:eastAsia="en-GB" w:bidi="en-GB"/>
              </w:rPr>
            </w:pPr>
            <w:r w:rsidRPr="00617976">
              <w:rPr>
                <w:rFonts w:ascii="Arial" w:eastAsia="Arial" w:hAnsi="Arial" w:cs="Arial"/>
                <w:w w:val="95"/>
                <w:lang w:eastAsia="en-GB" w:bidi="en-GB"/>
              </w:rPr>
              <w:t xml:space="preserve">1.2 Responsiveness to the Customer in matters pertaining to management of the </w:t>
            </w:r>
            <w:r w:rsidRPr="00617976">
              <w:rPr>
                <w:rFonts w:ascii="Arial" w:eastAsia="Arial" w:hAnsi="Arial" w:cs="Arial"/>
                <w:lang w:eastAsia="en-GB" w:bidi="en-GB"/>
              </w:rPr>
              <w:t>call – off agreements</w:t>
            </w:r>
          </w:p>
        </w:tc>
        <w:tc>
          <w:tcPr>
            <w:tcW w:w="1203" w:type="dxa"/>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617976" w:rsidRDefault="002D56D7" w:rsidP="000C4898">
            <w:pPr>
              <w:widowControl w:val="0"/>
              <w:autoSpaceDE w:val="0"/>
              <w:autoSpaceDN w:val="0"/>
              <w:spacing w:after="0"/>
              <w:ind w:left="107" w:right="276"/>
              <w:rPr>
                <w:rFonts w:ascii="Arial" w:eastAsia="Arial" w:hAnsi="Arial" w:cs="Arial"/>
                <w:lang w:eastAsia="en-GB" w:bidi="en-GB"/>
              </w:rPr>
            </w:pPr>
            <w:r w:rsidRPr="00617976">
              <w:rPr>
                <w:rFonts w:ascii="Arial" w:eastAsia="Arial" w:hAnsi="Arial" w:cs="Arial"/>
                <w:lang w:eastAsia="en-GB" w:bidi="en-GB"/>
              </w:rPr>
              <w:t xml:space="preserve">Verified statement </w:t>
            </w:r>
            <w:r w:rsidRPr="00617976">
              <w:rPr>
                <w:rFonts w:ascii="Arial" w:eastAsia="Arial" w:hAnsi="Arial" w:cs="Arial"/>
                <w:w w:val="95"/>
                <w:lang w:eastAsia="en-GB" w:bidi="en-GB"/>
              </w:rPr>
              <w:t xml:space="preserve">obtained by the Supplier </w:t>
            </w:r>
            <w:r w:rsidRPr="00617976">
              <w:rPr>
                <w:rFonts w:ascii="Arial" w:eastAsia="Arial" w:hAnsi="Arial" w:cs="Arial"/>
                <w:lang w:eastAsia="en-GB" w:bidi="en-GB"/>
              </w:rPr>
              <w:t>from key customers following performance review meetings</w:t>
            </w:r>
          </w:p>
        </w:tc>
      </w:tr>
      <w:tr w:rsidR="002D56D7" w:rsidRPr="00D750E3" w:rsidTr="000C4898">
        <w:trPr>
          <w:trHeight w:val="1610"/>
        </w:trPr>
        <w:tc>
          <w:tcPr>
            <w:tcW w:w="4134" w:type="dxa"/>
          </w:tcPr>
          <w:p w:rsidR="002D56D7" w:rsidRPr="00617976" w:rsidRDefault="002D56D7" w:rsidP="000C4898">
            <w:pPr>
              <w:widowControl w:val="0"/>
              <w:autoSpaceDE w:val="0"/>
              <w:autoSpaceDN w:val="0"/>
              <w:spacing w:before="120" w:after="0"/>
              <w:ind w:left="105" w:right="261"/>
              <w:rPr>
                <w:rFonts w:ascii="Arial" w:eastAsia="Arial" w:hAnsi="Arial" w:cs="Arial"/>
                <w:lang w:eastAsia="en-GB" w:bidi="en-GB"/>
              </w:rPr>
            </w:pPr>
            <w:r w:rsidRPr="00617976">
              <w:rPr>
                <w:rFonts w:ascii="Arial" w:eastAsia="Arial" w:hAnsi="Arial" w:cs="Arial"/>
                <w:lang w:eastAsia="en-GB" w:bidi="en-GB"/>
              </w:rPr>
              <w:t xml:space="preserve">1.3 MI returns: All MI returns to be </w:t>
            </w:r>
            <w:r w:rsidRPr="00617976">
              <w:rPr>
                <w:rFonts w:ascii="Arial" w:eastAsia="Arial" w:hAnsi="Arial" w:cs="Arial"/>
                <w:w w:val="95"/>
                <w:lang w:eastAsia="en-GB" w:bidi="en-GB"/>
              </w:rPr>
              <w:t>returned</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CCS</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by</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the</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5</w:t>
            </w:r>
            <w:r w:rsidRPr="00617976">
              <w:rPr>
                <w:rFonts w:ascii="Arial" w:eastAsia="Arial" w:hAnsi="Arial" w:cs="Arial"/>
                <w:w w:val="95"/>
                <w:vertAlign w:val="superscript"/>
                <w:lang w:eastAsia="en-GB" w:bidi="en-GB"/>
              </w:rPr>
              <w:t>th</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Working</w:t>
            </w:r>
            <w:r w:rsidRPr="00617976">
              <w:rPr>
                <w:rFonts w:ascii="Arial" w:eastAsia="Arial" w:hAnsi="Arial" w:cs="Arial"/>
                <w:spacing w:val="-24"/>
                <w:w w:val="95"/>
                <w:lang w:eastAsia="en-GB" w:bidi="en-GB"/>
              </w:rPr>
              <w:t xml:space="preserve"> </w:t>
            </w:r>
            <w:r w:rsidRPr="00617976">
              <w:rPr>
                <w:rFonts w:ascii="Arial" w:eastAsia="Arial" w:hAnsi="Arial" w:cs="Arial"/>
                <w:w w:val="95"/>
                <w:lang w:eastAsia="en-GB" w:bidi="en-GB"/>
              </w:rPr>
              <w:t>Day</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 xml:space="preserve">of </w:t>
            </w:r>
            <w:r w:rsidRPr="00617976">
              <w:rPr>
                <w:rFonts w:ascii="Arial" w:eastAsia="Arial" w:hAnsi="Arial" w:cs="Arial"/>
                <w:lang w:eastAsia="en-GB" w:bidi="en-GB"/>
              </w:rPr>
              <w:t>each</w:t>
            </w:r>
            <w:r w:rsidRPr="00617976">
              <w:rPr>
                <w:rFonts w:ascii="Arial" w:eastAsia="Arial" w:hAnsi="Arial" w:cs="Arial"/>
                <w:spacing w:val="-16"/>
                <w:lang w:eastAsia="en-GB" w:bidi="en-GB"/>
              </w:rPr>
              <w:t xml:space="preserve"> </w:t>
            </w:r>
            <w:r w:rsidRPr="00617976">
              <w:rPr>
                <w:rFonts w:ascii="Arial" w:eastAsia="Arial" w:hAnsi="Arial" w:cs="Arial"/>
                <w:lang w:eastAsia="en-GB" w:bidi="en-GB"/>
              </w:rPr>
              <w:t>month</w:t>
            </w:r>
          </w:p>
        </w:tc>
        <w:tc>
          <w:tcPr>
            <w:tcW w:w="1203" w:type="dxa"/>
          </w:tcPr>
          <w:p w:rsidR="002D56D7" w:rsidRPr="00617976" w:rsidRDefault="002D56D7" w:rsidP="000C4898">
            <w:pPr>
              <w:widowControl w:val="0"/>
              <w:autoSpaceDE w:val="0"/>
              <w:autoSpaceDN w:val="0"/>
              <w:spacing w:before="10"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617976" w:rsidRDefault="002D56D7" w:rsidP="000C4898">
            <w:pPr>
              <w:widowControl w:val="0"/>
              <w:autoSpaceDE w:val="0"/>
              <w:autoSpaceDN w:val="0"/>
              <w:spacing w:after="0"/>
              <w:ind w:left="107" w:right="212"/>
              <w:rPr>
                <w:rFonts w:ascii="Arial" w:eastAsia="Arial" w:hAnsi="Arial" w:cs="Arial"/>
                <w:lang w:eastAsia="en-GB" w:bidi="en-GB"/>
              </w:rPr>
            </w:pPr>
            <w:r w:rsidRPr="00617976">
              <w:rPr>
                <w:rFonts w:ascii="Arial" w:eastAsia="Arial" w:hAnsi="Arial" w:cs="Arial"/>
                <w:lang w:eastAsia="en-GB" w:bidi="en-GB"/>
              </w:rPr>
              <w:t>Confirmation of receipt and</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time</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0"/>
                <w:lang w:eastAsia="en-GB" w:bidi="en-GB"/>
              </w:rPr>
              <w:t xml:space="preserve"> </w:t>
            </w:r>
            <w:r w:rsidRPr="00617976">
              <w:rPr>
                <w:rFonts w:ascii="Arial" w:eastAsia="Arial" w:hAnsi="Arial" w:cs="Arial"/>
                <w:lang w:eastAsia="en-GB" w:bidi="en-GB"/>
              </w:rPr>
              <w:t>receipt</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by</w:t>
            </w:r>
            <w:r w:rsidRPr="00617976">
              <w:rPr>
                <w:rFonts w:ascii="Arial" w:eastAsia="Arial" w:hAnsi="Arial" w:cs="Arial"/>
                <w:spacing w:val="-31"/>
                <w:lang w:eastAsia="en-GB" w:bidi="en-GB"/>
              </w:rPr>
              <w:t xml:space="preserve"> </w:t>
            </w:r>
            <w:r w:rsidRPr="00617976">
              <w:rPr>
                <w:rFonts w:ascii="Arial" w:eastAsia="Arial" w:hAnsi="Arial" w:cs="Arial"/>
                <w:lang w:eastAsia="en-GB" w:bidi="en-GB"/>
              </w:rPr>
              <w:t>the Authority</w:t>
            </w:r>
            <w:r w:rsidRPr="00617976">
              <w:rPr>
                <w:rFonts w:ascii="Arial" w:eastAsia="Arial" w:hAnsi="Arial" w:cs="Arial"/>
                <w:spacing w:val="-38"/>
                <w:lang w:eastAsia="en-GB" w:bidi="en-GB"/>
              </w:rPr>
              <w:t xml:space="preserve"> </w:t>
            </w:r>
            <w:r w:rsidRPr="00617976">
              <w:rPr>
                <w:rFonts w:ascii="Arial" w:eastAsia="Arial" w:hAnsi="Arial" w:cs="Arial"/>
                <w:lang w:eastAsia="en-GB" w:bidi="en-GB"/>
              </w:rPr>
              <w:t>(as</w:t>
            </w:r>
            <w:r w:rsidRPr="00617976">
              <w:rPr>
                <w:rFonts w:ascii="Arial" w:eastAsia="Arial" w:hAnsi="Arial" w:cs="Arial"/>
                <w:spacing w:val="-38"/>
                <w:lang w:eastAsia="en-GB" w:bidi="en-GB"/>
              </w:rPr>
              <w:t xml:space="preserve"> </w:t>
            </w:r>
            <w:r w:rsidRPr="00617976">
              <w:rPr>
                <w:rFonts w:ascii="Arial" w:eastAsia="Arial" w:hAnsi="Arial" w:cs="Arial"/>
                <w:lang w:eastAsia="en-GB" w:bidi="en-GB"/>
              </w:rPr>
              <w:t>evidenced</w:t>
            </w:r>
          </w:p>
          <w:p w:rsidR="002D56D7" w:rsidRPr="00617976" w:rsidRDefault="002D56D7" w:rsidP="000C4898">
            <w:pPr>
              <w:widowControl w:val="0"/>
              <w:autoSpaceDE w:val="0"/>
              <w:autoSpaceDN w:val="0"/>
              <w:spacing w:after="0" w:line="273" w:lineRule="auto"/>
              <w:ind w:left="107" w:right="127"/>
              <w:rPr>
                <w:rFonts w:ascii="Arial" w:eastAsia="Arial" w:hAnsi="Arial" w:cs="Arial"/>
                <w:lang w:eastAsia="en-GB" w:bidi="en-GB"/>
              </w:rPr>
            </w:pPr>
            <w:r w:rsidRPr="00617976">
              <w:rPr>
                <w:rFonts w:ascii="Arial" w:eastAsia="Arial" w:hAnsi="Arial" w:cs="Arial"/>
                <w:lang w:eastAsia="en-GB" w:bidi="en-GB"/>
              </w:rPr>
              <w:t>within</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the</w:t>
            </w:r>
            <w:r w:rsidRPr="00617976">
              <w:rPr>
                <w:rFonts w:ascii="Arial" w:eastAsia="Arial" w:hAnsi="Arial" w:cs="Arial"/>
                <w:spacing w:val="-34"/>
                <w:lang w:eastAsia="en-GB" w:bidi="en-GB"/>
              </w:rPr>
              <w:t xml:space="preserve"> </w:t>
            </w:r>
            <w:r w:rsidRPr="00617976">
              <w:rPr>
                <w:rFonts w:ascii="Arial" w:eastAsia="Arial" w:hAnsi="Arial" w:cs="Arial"/>
                <w:lang w:eastAsia="en-GB" w:bidi="en-GB"/>
              </w:rPr>
              <w:t>Authority’s</w:t>
            </w:r>
            <w:r w:rsidRPr="00617976">
              <w:rPr>
                <w:rFonts w:ascii="Arial" w:eastAsia="Arial" w:hAnsi="Arial" w:cs="Arial"/>
                <w:spacing w:val="-34"/>
                <w:lang w:eastAsia="en-GB" w:bidi="en-GB"/>
              </w:rPr>
              <w:t xml:space="preserve"> </w:t>
            </w:r>
            <w:r w:rsidRPr="00617976">
              <w:rPr>
                <w:rFonts w:ascii="Arial" w:eastAsia="Arial" w:hAnsi="Arial" w:cs="Arial"/>
                <w:lang w:eastAsia="en-GB" w:bidi="en-GB"/>
              </w:rPr>
              <w:t xml:space="preserve">data </w:t>
            </w:r>
            <w:r w:rsidRPr="00617976">
              <w:rPr>
                <w:rFonts w:ascii="Arial" w:eastAsia="Arial" w:hAnsi="Arial" w:cs="Arial"/>
                <w:w w:val="90"/>
                <w:lang w:eastAsia="en-GB" w:bidi="en-GB"/>
              </w:rPr>
              <w:t>warehouse (MISO)</w:t>
            </w:r>
            <w:r w:rsidRPr="00617976">
              <w:rPr>
                <w:rFonts w:ascii="Arial" w:eastAsia="Arial" w:hAnsi="Arial" w:cs="Arial"/>
                <w:spacing w:val="-8"/>
                <w:w w:val="90"/>
                <w:lang w:eastAsia="en-GB" w:bidi="en-GB"/>
              </w:rPr>
              <w:t xml:space="preserve"> </w:t>
            </w:r>
            <w:r w:rsidRPr="00617976">
              <w:rPr>
                <w:rFonts w:ascii="Arial" w:eastAsia="Arial" w:hAnsi="Arial" w:cs="Arial"/>
                <w:w w:val="90"/>
                <w:lang w:eastAsia="en-GB" w:bidi="en-GB"/>
              </w:rPr>
              <w:t>system)</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ind w:left="105" w:right="667"/>
              <w:rPr>
                <w:rFonts w:ascii="Arial" w:eastAsia="Arial" w:hAnsi="Arial" w:cs="Arial"/>
                <w:lang w:eastAsia="en-GB" w:bidi="en-GB"/>
              </w:rPr>
            </w:pPr>
            <w:r w:rsidRPr="00617976">
              <w:rPr>
                <w:rFonts w:ascii="Arial" w:eastAsia="Arial" w:hAnsi="Arial" w:cs="Arial"/>
                <w:w w:val="95"/>
                <w:lang w:eastAsia="en-GB" w:bidi="en-GB"/>
              </w:rPr>
              <w:t>1.4</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All</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undisputed</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invoices</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be</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 xml:space="preserve">paid </w:t>
            </w:r>
            <w:r w:rsidRPr="00617976">
              <w:rPr>
                <w:rFonts w:ascii="Arial" w:eastAsia="Arial" w:hAnsi="Arial" w:cs="Arial"/>
                <w:lang w:eastAsia="en-GB" w:bidi="en-GB"/>
              </w:rPr>
              <w:t>within</w:t>
            </w:r>
            <w:r w:rsidRPr="00617976">
              <w:rPr>
                <w:rFonts w:ascii="Arial" w:eastAsia="Arial" w:hAnsi="Arial" w:cs="Arial"/>
                <w:spacing w:val="-28"/>
                <w:lang w:eastAsia="en-GB" w:bidi="en-GB"/>
              </w:rPr>
              <w:t xml:space="preserve"> </w:t>
            </w:r>
            <w:r w:rsidRPr="00617976">
              <w:rPr>
                <w:rFonts w:ascii="Arial" w:eastAsia="Arial" w:hAnsi="Arial" w:cs="Arial"/>
                <w:lang w:eastAsia="en-GB" w:bidi="en-GB"/>
              </w:rPr>
              <w:t>30</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calendar</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days</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issue</w:t>
            </w:r>
          </w:p>
        </w:tc>
        <w:tc>
          <w:tcPr>
            <w:tcW w:w="1203" w:type="dxa"/>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8B65D8" w:rsidRDefault="002D56D7" w:rsidP="000C4898">
            <w:pPr>
              <w:widowControl w:val="0"/>
              <w:autoSpaceDE w:val="0"/>
              <w:autoSpaceDN w:val="0"/>
              <w:spacing w:after="0"/>
              <w:ind w:left="107" w:right="213"/>
              <w:rPr>
                <w:rFonts w:ascii="Arial" w:eastAsia="Arial" w:hAnsi="Arial" w:cs="Arial"/>
                <w:lang w:eastAsia="en-GB" w:bidi="en-GB"/>
              </w:rPr>
            </w:pPr>
            <w:r w:rsidRPr="008B65D8">
              <w:rPr>
                <w:rFonts w:ascii="Arial" w:eastAsia="Arial" w:hAnsi="Arial" w:cs="Arial"/>
                <w:lang w:eastAsia="en-GB" w:bidi="en-GB"/>
              </w:rPr>
              <w:t>Confirmation of receipt and</w:t>
            </w:r>
            <w:r w:rsidRPr="008B65D8">
              <w:rPr>
                <w:rFonts w:ascii="Arial" w:eastAsia="Arial" w:hAnsi="Arial" w:cs="Arial"/>
                <w:spacing w:val="-32"/>
                <w:lang w:eastAsia="en-GB" w:bidi="en-GB"/>
              </w:rPr>
              <w:t xml:space="preserve"> </w:t>
            </w:r>
            <w:r w:rsidRPr="008B65D8">
              <w:rPr>
                <w:rFonts w:ascii="Arial" w:eastAsia="Arial" w:hAnsi="Arial" w:cs="Arial"/>
                <w:lang w:eastAsia="en-GB" w:bidi="en-GB"/>
              </w:rPr>
              <w:t>time</w:t>
            </w:r>
            <w:r w:rsidRPr="008B65D8">
              <w:rPr>
                <w:rFonts w:ascii="Arial" w:eastAsia="Arial" w:hAnsi="Arial" w:cs="Arial"/>
                <w:spacing w:val="-32"/>
                <w:lang w:eastAsia="en-GB" w:bidi="en-GB"/>
              </w:rPr>
              <w:t xml:space="preserve"> </w:t>
            </w:r>
            <w:r w:rsidRPr="008B65D8">
              <w:rPr>
                <w:rFonts w:ascii="Arial" w:eastAsia="Arial" w:hAnsi="Arial" w:cs="Arial"/>
                <w:lang w:eastAsia="en-GB" w:bidi="en-GB"/>
              </w:rPr>
              <w:t>of</w:t>
            </w:r>
            <w:r w:rsidRPr="008B65D8">
              <w:rPr>
                <w:rFonts w:ascii="Arial" w:eastAsia="Arial" w:hAnsi="Arial" w:cs="Arial"/>
                <w:spacing w:val="-30"/>
                <w:lang w:eastAsia="en-GB" w:bidi="en-GB"/>
              </w:rPr>
              <w:t xml:space="preserve"> </w:t>
            </w:r>
            <w:r w:rsidRPr="008B65D8">
              <w:rPr>
                <w:rFonts w:ascii="Arial" w:eastAsia="Arial" w:hAnsi="Arial" w:cs="Arial"/>
                <w:lang w:eastAsia="en-GB" w:bidi="en-GB"/>
              </w:rPr>
              <w:t>receipt</w:t>
            </w:r>
            <w:r w:rsidRPr="008B65D8">
              <w:rPr>
                <w:rFonts w:ascii="Arial" w:eastAsia="Arial" w:hAnsi="Arial" w:cs="Arial"/>
                <w:spacing w:val="-29"/>
                <w:lang w:eastAsia="en-GB" w:bidi="en-GB"/>
              </w:rPr>
              <w:t xml:space="preserve"> </w:t>
            </w:r>
            <w:r w:rsidRPr="008B65D8">
              <w:rPr>
                <w:rFonts w:ascii="Arial" w:eastAsia="Arial" w:hAnsi="Arial" w:cs="Arial"/>
                <w:lang w:eastAsia="en-GB" w:bidi="en-GB"/>
              </w:rPr>
              <w:t>by</w:t>
            </w:r>
            <w:r w:rsidRPr="008B65D8">
              <w:rPr>
                <w:rFonts w:ascii="Arial" w:eastAsia="Arial" w:hAnsi="Arial" w:cs="Arial"/>
                <w:spacing w:val="-30"/>
                <w:lang w:eastAsia="en-GB" w:bidi="en-GB"/>
              </w:rPr>
              <w:t xml:space="preserve"> </w:t>
            </w:r>
            <w:r w:rsidRPr="008B65D8">
              <w:rPr>
                <w:rFonts w:ascii="Arial" w:eastAsia="Arial" w:hAnsi="Arial" w:cs="Arial"/>
                <w:lang w:eastAsia="en-GB" w:bidi="en-GB"/>
              </w:rPr>
              <w:t>the Authority</w:t>
            </w:r>
            <w:r w:rsidRPr="008B65D8">
              <w:rPr>
                <w:rFonts w:ascii="Arial" w:eastAsia="Arial" w:hAnsi="Arial" w:cs="Arial"/>
                <w:spacing w:val="-38"/>
                <w:lang w:eastAsia="en-GB" w:bidi="en-GB"/>
              </w:rPr>
              <w:t xml:space="preserve"> </w:t>
            </w:r>
            <w:r w:rsidRPr="008B65D8">
              <w:rPr>
                <w:rFonts w:ascii="Arial" w:eastAsia="Arial" w:hAnsi="Arial" w:cs="Arial"/>
                <w:lang w:eastAsia="en-GB" w:bidi="en-GB"/>
              </w:rPr>
              <w:t>(as</w:t>
            </w:r>
            <w:r w:rsidRPr="008B65D8">
              <w:rPr>
                <w:rFonts w:ascii="Arial" w:eastAsia="Arial" w:hAnsi="Arial" w:cs="Arial"/>
                <w:spacing w:val="-39"/>
                <w:lang w:eastAsia="en-GB" w:bidi="en-GB"/>
              </w:rPr>
              <w:t xml:space="preserve"> </w:t>
            </w:r>
            <w:r w:rsidRPr="008B65D8">
              <w:rPr>
                <w:rFonts w:ascii="Arial" w:eastAsia="Arial" w:hAnsi="Arial" w:cs="Arial"/>
                <w:lang w:eastAsia="en-GB" w:bidi="en-GB"/>
              </w:rPr>
              <w:t>evidenced</w:t>
            </w:r>
          </w:p>
          <w:p w:rsidR="002D56D7" w:rsidRPr="008B65D8" w:rsidRDefault="002D56D7" w:rsidP="000C4898">
            <w:pPr>
              <w:widowControl w:val="0"/>
              <w:autoSpaceDE w:val="0"/>
              <w:autoSpaceDN w:val="0"/>
              <w:spacing w:after="0" w:line="249" w:lineRule="exact"/>
              <w:ind w:left="107"/>
              <w:rPr>
                <w:rFonts w:ascii="Arial" w:eastAsia="Arial" w:hAnsi="Arial" w:cs="Arial"/>
                <w:lang w:eastAsia="en-GB" w:bidi="en-GB"/>
              </w:rPr>
            </w:pPr>
            <w:r w:rsidRPr="008B65D8">
              <w:rPr>
                <w:rFonts w:ascii="Arial" w:eastAsia="Arial" w:hAnsi="Arial" w:cs="Arial"/>
                <w:lang w:eastAsia="en-GB" w:bidi="en-GB"/>
              </w:rPr>
              <w:t xml:space="preserve">within the Authority’s </w:t>
            </w:r>
            <w:r w:rsidRPr="008B65D8">
              <w:rPr>
                <w:rFonts w:ascii="Arial" w:eastAsia="Arial" w:hAnsi="Arial" w:cs="Arial"/>
                <w:w w:val="95"/>
                <w:lang w:eastAsia="en-GB" w:bidi="en-GB"/>
              </w:rPr>
              <w:t xml:space="preserve"> electronic system</w:t>
            </w:r>
            <w:r>
              <w:rPr>
                <w:rFonts w:ascii="Arial" w:eastAsia="Arial" w:hAnsi="Arial" w:cs="Arial"/>
                <w:w w:val="95"/>
                <w:lang w:eastAsia="en-GB" w:bidi="en-GB"/>
              </w:rPr>
              <w:t>/CODA</w:t>
            </w:r>
            <w:r w:rsidRPr="008B65D8">
              <w:rPr>
                <w:rFonts w:ascii="Arial" w:eastAsia="Arial" w:hAnsi="Arial" w:cs="Arial"/>
                <w:w w:val="95"/>
                <w:lang w:eastAsia="en-GB" w:bidi="en-GB"/>
              </w:rPr>
              <w:t xml:space="preserve">) </w:t>
            </w:r>
          </w:p>
        </w:tc>
      </w:tr>
      <w:tr w:rsidR="002D56D7" w:rsidRPr="00D750E3" w:rsidTr="000C4898">
        <w:trPr>
          <w:trHeight w:val="1158"/>
        </w:trPr>
        <w:tc>
          <w:tcPr>
            <w:tcW w:w="4134" w:type="dxa"/>
          </w:tcPr>
          <w:p w:rsidR="002D56D7" w:rsidRDefault="002D56D7" w:rsidP="000C4898">
            <w:pPr>
              <w:widowControl w:val="0"/>
              <w:autoSpaceDE w:val="0"/>
              <w:autoSpaceDN w:val="0"/>
              <w:spacing w:after="0" w:line="273" w:lineRule="auto"/>
              <w:ind w:left="105" w:right="321"/>
              <w:rPr>
                <w:rFonts w:ascii="Arial" w:eastAsia="Arial" w:hAnsi="Arial" w:cs="Arial"/>
                <w:lang w:eastAsia="en-GB" w:bidi="en-GB"/>
              </w:rPr>
            </w:pPr>
            <w:r w:rsidRPr="00617976">
              <w:rPr>
                <w:rFonts w:ascii="Arial" w:eastAsia="Arial" w:hAnsi="Arial" w:cs="Arial"/>
                <w:lang w:eastAsia="en-GB" w:bidi="en-GB"/>
              </w:rPr>
              <w:t>1.5</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Provision</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an</w:t>
            </w:r>
            <w:r w:rsidRPr="00617976">
              <w:rPr>
                <w:rFonts w:ascii="Arial" w:eastAsia="Arial" w:hAnsi="Arial" w:cs="Arial"/>
                <w:spacing w:val="-38"/>
                <w:lang w:eastAsia="en-GB" w:bidi="en-GB"/>
              </w:rPr>
              <w:t xml:space="preserve"> </w:t>
            </w:r>
            <w:r w:rsidRPr="00617976">
              <w:rPr>
                <w:rFonts w:ascii="Arial" w:eastAsia="Arial" w:hAnsi="Arial" w:cs="Arial"/>
                <w:lang w:eastAsia="en-GB" w:bidi="en-GB"/>
              </w:rPr>
              <w:t>accurate</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and</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timel</w:t>
            </w:r>
            <w:r>
              <w:rPr>
                <w:rFonts w:ascii="Arial" w:eastAsia="Arial" w:hAnsi="Arial" w:cs="Arial"/>
                <w:lang w:eastAsia="en-GB" w:bidi="en-GB"/>
              </w:rPr>
              <w:t xml:space="preserve">y Performance Management Report. </w:t>
            </w:r>
            <w:r w:rsidRPr="008B65D8">
              <w:rPr>
                <w:rFonts w:ascii="Arial" w:eastAsia="Arial" w:hAnsi="Arial" w:cs="Arial"/>
                <w:lang w:eastAsia="en-GB" w:bidi="en-GB"/>
              </w:rPr>
              <w:t>To include all KPI’s.</w:t>
            </w:r>
          </w:p>
          <w:p w:rsidR="00A25A76" w:rsidRDefault="00A25A76" w:rsidP="000C4898">
            <w:pPr>
              <w:widowControl w:val="0"/>
              <w:autoSpaceDE w:val="0"/>
              <w:autoSpaceDN w:val="0"/>
              <w:spacing w:after="0" w:line="273" w:lineRule="auto"/>
              <w:ind w:left="105" w:right="321"/>
              <w:rPr>
                <w:rFonts w:ascii="Arial" w:eastAsia="Arial" w:hAnsi="Arial" w:cs="Arial"/>
                <w:lang w:eastAsia="en-GB" w:bidi="en-GB"/>
              </w:rPr>
            </w:pPr>
          </w:p>
          <w:p w:rsidR="00A25A76" w:rsidRDefault="00A25A76" w:rsidP="000C4898">
            <w:pPr>
              <w:widowControl w:val="0"/>
              <w:autoSpaceDE w:val="0"/>
              <w:autoSpaceDN w:val="0"/>
              <w:spacing w:after="0" w:line="273" w:lineRule="auto"/>
              <w:ind w:left="105" w:right="321"/>
              <w:rPr>
                <w:rFonts w:ascii="Arial" w:eastAsia="Arial" w:hAnsi="Arial" w:cs="Arial"/>
                <w:lang w:eastAsia="en-GB" w:bidi="en-GB"/>
              </w:rPr>
            </w:pPr>
            <w:r>
              <w:rPr>
                <w:rFonts w:ascii="Arial" w:eastAsia="Arial" w:hAnsi="Arial" w:cs="Arial"/>
                <w:lang w:eastAsia="en-GB" w:bidi="en-GB"/>
              </w:rPr>
              <w:t>Management fee of 1% to follow the appropriate term for payment to CCS</w:t>
            </w:r>
          </w:p>
          <w:p w:rsidR="00A25A76" w:rsidRPr="00617976" w:rsidRDefault="00A25A76" w:rsidP="000C4898">
            <w:pPr>
              <w:widowControl w:val="0"/>
              <w:autoSpaceDE w:val="0"/>
              <w:autoSpaceDN w:val="0"/>
              <w:spacing w:after="0" w:line="273" w:lineRule="auto"/>
              <w:ind w:left="105" w:right="321"/>
              <w:rPr>
                <w:rFonts w:ascii="Arial" w:eastAsia="Arial" w:hAnsi="Arial" w:cs="Arial"/>
                <w:lang w:eastAsia="en-GB" w:bidi="en-GB"/>
              </w:rPr>
            </w:pP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r>
              <w:rPr>
                <w:rFonts w:ascii="Arial" w:eastAsia="Arial" w:hAnsi="Arial" w:cs="Arial"/>
                <w:lang w:eastAsia="en-GB" w:bidi="en-GB"/>
              </w:rPr>
              <w:t xml:space="preserve"> on a monthly basis</w:t>
            </w:r>
          </w:p>
        </w:tc>
        <w:tc>
          <w:tcPr>
            <w:tcW w:w="2668" w:type="dxa"/>
          </w:tcPr>
          <w:p w:rsidR="002D56D7" w:rsidRPr="00617976" w:rsidRDefault="002D56D7" w:rsidP="000C4898">
            <w:pPr>
              <w:widowControl w:val="0"/>
              <w:autoSpaceDE w:val="0"/>
              <w:autoSpaceDN w:val="0"/>
              <w:spacing w:after="0"/>
              <w:ind w:left="107" w:right="120"/>
              <w:rPr>
                <w:rFonts w:ascii="Arial" w:eastAsia="Arial" w:hAnsi="Arial" w:cs="Arial"/>
                <w:lang w:eastAsia="en-GB" w:bidi="en-GB"/>
              </w:rPr>
            </w:pPr>
            <w:r w:rsidRPr="00617976">
              <w:rPr>
                <w:rFonts w:ascii="Arial" w:eastAsia="Arial" w:hAnsi="Arial" w:cs="Arial"/>
                <w:w w:val="95"/>
                <w:lang w:eastAsia="en-GB" w:bidi="en-GB"/>
              </w:rPr>
              <w:t xml:space="preserve">Confirmation of receipt </w:t>
            </w:r>
            <w:r w:rsidRPr="00617976">
              <w:rPr>
                <w:rFonts w:ascii="Arial" w:eastAsia="Arial" w:hAnsi="Arial" w:cs="Arial"/>
                <w:lang w:eastAsia="en-GB" w:bidi="en-GB"/>
              </w:rPr>
              <w:t>and time of receipt by Authority</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142"/>
              <w:rPr>
                <w:rFonts w:ascii="Arial" w:eastAsia="Arial" w:hAnsi="Arial" w:cs="Arial"/>
                <w:lang w:eastAsia="en-GB" w:bidi="en-GB"/>
              </w:rPr>
            </w:pPr>
            <w:r w:rsidRPr="00617976">
              <w:rPr>
                <w:rFonts w:ascii="Arial" w:eastAsia="Arial" w:hAnsi="Arial" w:cs="Arial"/>
                <w:lang w:eastAsia="en-GB" w:bidi="en-GB"/>
              </w:rPr>
              <w:t xml:space="preserve">1.6 Supplier self-audit certificate to be </w:t>
            </w:r>
            <w:r w:rsidRPr="00617976">
              <w:rPr>
                <w:rFonts w:ascii="Arial" w:eastAsia="Arial" w:hAnsi="Arial" w:cs="Arial"/>
                <w:w w:val="95"/>
                <w:lang w:eastAsia="en-GB" w:bidi="en-GB"/>
              </w:rPr>
              <w:t xml:space="preserve">issued to the Authority in accordance with </w:t>
            </w:r>
            <w:r w:rsidRPr="00617976">
              <w:rPr>
                <w:rFonts w:ascii="Arial" w:eastAsia="Arial" w:hAnsi="Arial" w:cs="Arial"/>
                <w:lang w:eastAsia="en-GB" w:bidi="en-GB"/>
              </w:rPr>
              <w:t>the Framework Agreement – Annually every year after the start date</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p>
        </w:tc>
        <w:tc>
          <w:tcPr>
            <w:tcW w:w="2668" w:type="dxa"/>
          </w:tcPr>
          <w:p w:rsidR="002D56D7" w:rsidRPr="00617976" w:rsidRDefault="002D56D7" w:rsidP="000C4898">
            <w:pPr>
              <w:widowControl w:val="0"/>
              <w:autoSpaceDE w:val="0"/>
              <w:autoSpaceDN w:val="0"/>
              <w:spacing w:after="0" w:line="273" w:lineRule="auto"/>
              <w:ind w:left="107" w:right="213"/>
              <w:rPr>
                <w:rFonts w:ascii="Arial" w:eastAsia="Arial" w:hAnsi="Arial" w:cs="Arial"/>
                <w:lang w:eastAsia="en-GB" w:bidi="en-GB"/>
              </w:rPr>
            </w:pPr>
            <w:r w:rsidRPr="00617976">
              <w:rPr>
                <w:rFonts w:ascii="Arial" w:eastAsia="Arial" w:hAnsi="Arial" w:cs="Arial"/>
                <w:lang w:eastAsia="en-GB" w:bidi="en-GB"/>
              </w:rPr>
              <w:t>Confirmation of receipt and</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time</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0"/>
                <w:lang w:eastAsia="en-GB" w:bidi="en-GB"/>
              </w:rPr>
              <w:t xml:space="preserve"> </w:t>
            </w:r>
            <w:r w:rsidRPr="00617976">
              <w:rPr>
                <w:rFonts w:ascii="Arial" w:eastAsia="Arial" w:hAnsi="Arial" w:cs="Arial"/>
                <w:lang w:eastAsia="en-GB" w:bidi="en-GB"/>
              </w:rPr>
              <w:t>receipt</w:t>
            </w:r>
            <w:r w:rsidRPr="00617976">
              <w:rPr>
                <w:rFonts w:ascii="Arial" w:eastAsia="Arial" w:hAnsi="Arial" w:cs="Arial"/>
                <w:spacing w:val="-29"/>
                <w:lang w:eastAsia="en-GB" w:bidi="en-GB"/>
              </w:rPr>
              <w:t xml:space="preserve"> </w:t>
            </w:r>
            <w:r w:rsidRPr="00617976">
              <w:rPr>
                <w:rFonts w:ascii="Arial" w:eastAsia="Arial" w:hAnsi="Arial" w:cs="Arial"/>
                <w:lang w:eastAsia="en-GB" w:bidi="en-GB"/>
              </w:rPr>
              <w:t>by</w:t>
            </w:r>
            <w:r w:rsidRPr="00617976">
              <w:rPr>
                <w:rFonts w:ascii="Arial" w:eastAsia="Arial" w:hAnsi="Arial" w:cs="Arial"/>
                <w:spacing w:val="-30"/>
                <w:lang w:eastAsia="en-GB" w:bidi="en-GB"/>
              </w:rPr>
              <w:t xml:space="preserve"> </w:t>
            </w:r>
            <w:r w:rsidRPr="00617976">
              <w:rPr>
                <w:rFonts w:ascii="Arial" w:eastAsia="Arial" w:hAnsi="Arial" w:cs="Arial"/>
                <w:lang w:eastAsia="en-GB" w:bidi="en-GB"/>
              </w:rPr>
              <w:t>the Authority</w:t>
            </w:r>
          </w:p>
        </w:tc>
      </w:tr>
      <w:tr w:rsidR="002D56D7" w:rsidRPr="00D750E3" w:rsidTr="000C4898">
        <w:trPr>
          <w:trHeight w:val="1628"/>
        </w:trPr>
        <w:tc>
          <w:tcPr>
            <w:tcW w:w="4134" w:type="dxa"/>
          </w:tcPr>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r w:rsidRPr="00617976">
              <w:rPr>
                <w:rFonts w:ascii="Arial" w:eastAsia="Arial" w:hAnsi="Arial" w:cs="Arial"/>
                <w:lang w:eastAsia="en-GB" w:bidi="en-GB"/>
              </w:rPr>
              <w:t>1.7</w:t>
            </w:r>
            <w:r w:rsidRPr="00617976">
              <w:rPr>
                <w:rFonts w:ascii="Arial" w:eastAsia="Arial" w:hAnsi="Arial" w:cs="Arial"/>
                <w:spacing w:val="-41"/>
                <w:lang w:eastAsia="en-GB" w:bidi="en-GB"/>
              </w:rPr>
              <w:t xml:space="preserve"> </w:t>
            </w:r>
            <w:r w:rsidRPr="00617976">
              <w:rPr>
                <w:rFonts w:ascii="Arial" w:eastAsia="Arial" w:hAnsi="Arial" w:cs="Arial"/>
                <w:lang w:eastAsia="en-GB" w:bidi="en-GB"/>
              </w:rPr>
              <w:t>Actions</w:t>
            </w:r>
            <w:r w:rsidRPr="00617976">
              <w:rPr>
                <w:rFonts w:ascii="Arial" w:eastAsia="Arial" w:hAnsi="Arial" w:cs="Arial"/>
                <w:spacing w:val="-41"/>
                <w:lang w:eastAsia="en-GB" w:bidi="en-GB"/>
              </w:rPr>
              <w:t xml:space="preserve"> </w:t>
            </w:r>
            <w:r w:rsidRPr="00617976">
              <w:rPr>
                <w:rFonts w:ascii="Arial" w:eastAsia="Arial" w:hAnsi="Arial" w:cs="Arial"/>
                <w:lang w:eastAsia="en-GB" w:bidi="en-GB"/>
              </w:rPr>
              <w:t>identified</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in</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an</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Audit</w:t>
            </w:r>
            <w:r w:rsidRPr="00617976">
              <w:rPr>
                <w:rFonts w:ascii="Arial" w:eastAsia="Arial" w:hAnsi="Arial" w:cs="Arial"/>
                <w:spacing w:val="-41"/>
                <w:lang w:eastAsia="en-GB" w:bidi="en-GB"/>
              </w:rPr>
              <w:t xml:space="preserve"> </w:t>
            </w:r>
            <w:r w:rsidRPr="00617976">
              <w:rPr>
                <w:rFonts w:ascii="Arial" w:eastAsia="Arial" w:hAnsi="Arial" w:cs="Arial"/>
                <w:lang w:eastAsia="en-GB" w:bidi="en-GB"/>
              </w:rPr>
              <w:t>Report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to be delivered by the dates set out in the Audit</w:t>
            </w:r>
            <w:r w:rsidRPr="00617976">
              <w:rPr>
                <w:rFonts w:ascii="Arial" w:eastAsia="Arial" w:hAnsi="Arial" w:cs="Arial"/>
                <w:spacing w:val="-15"/>
                <w:lang w:eastAsia="en-GB" w:bidi="en-GB"/>
              </w:rPr>
              <w:t xml:space="preserve"> </w:t>
            </w:r>
            <w:r w:rsidRPr="00617976">
              <w:rPr>
                <w:rFonts w:ascii="Arial" w:eastAsia="Arial" w:hAnsi="Arial" w:cs="Arial"/>
                <w:lang w:eastAsia="en-GB" w:bidi="en-GB"/>
              </w:rPr>
              <w:t>Report</w:t>
            </w:r>
          </w:p>
        </w:tc>
        <w:tc>
          <w:tcPr>
            <w:tcW w:w="1203" w:type="dxa"/>
          </w:tcPr>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Confirmation by the Authority</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completion</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of the actions by the dates identified in the Audit Report</w:t>
            </w:r>
            <w:r>
              <w:rPr>
                <w:rFonts w:ascii="Arial" w:eastAsia="Arial" w:hAnsi="Arial" w:cs="Arial"/>
                <w:lang w:eastAsia="en-GB" w:bidi="en-GB"/>
              </w:rPr>
              <w:t>.</w:t>
            </w:r>
          </w:p>
        </w:tc>
      </w:tr>
      <w:tr w:rsidR="002D56D7" w:rsidRPr="00D750E3" w:rsidTr="000C4898">
        <w:trPr>
          <w:trHeight w:val="699"/>
        </w:trPr>
        <w:tc>
          <w:tcPr>
            <w:tcW w:w="4134" w:type="dxa"/>
          </w:tcPr>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r w:rsidRPr="00617976">
              <w:rPr>
                <w:rFonts w:ascii="Arial" w:eastAsia="Arial" w:hAnsi="Arial" w:cs="Arial"/>
                <w:b/>
                <w:w w:val="80"/>
                <w:lang w:eastAsia="en-GB" w:bidi="en-GB"/>
              </w:rPr>
              <w:lastRenderedPageBreak/>
              <w:t xml:space="preserve">2. </w:t>
            </w:r>
            <w:r w:rsidRPr="00617976">
              <w:rPr>
                <w:rFonts w:ascii="Arial" w:eastAsia="Arial" w:hAnsi="Arial" w:cs="Arial"/>
                <w:b/>
                <w:lang w:eastAsia="en-GB" w:bidi="en-GB"/>
              </w:rPr>
              <w:t>OPERATIONAL EFFICIENCY/PRICE SAVINGS</w:t>
            </w:r>
          </w:p>
        </w:tc>
        <w:tc>
          <w:tcPr>
            <w:tcW w:w="1203" w:type="dxa"/>
          </w:tcPr>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261"/>
              <w:rPr>
                <w:rFonts w:ascii="Arial" w:eastAsia="Arial" w:hAnsi="Arial" w:cs="Arial"/>
                <w:lang w:eastAsia="en-GB" w:bidi="en-GB"/>
              </w:rPr>
            </w:pPr>
            <w:r w:rsidRPr="00617976">
              <w:rPr>
                <w:rFonts w:ascii="Arial" w:eastAsia="Arial" w:hAnsi="Arial" w:cs="Arial"/>
                <w:lang w:eastAsia="en-GB" w:bidi="en-GB"/>
              </w:rPr>
              <w:t xml:space="preserve">2.1 The Supplier to deliver against the </w:t>
            </w:r>
            <w:r w:rsidRPr="00617976">
              <w:rPr>
                <w:rFonts w:ascii="Arial" w:eastAsia="Arial" w:hAnsi="Arial" w:cs="Arial"/>
                <w:w w:val="95"/>
                <w:lang w:eastAsia="en-GB" w:bidi="en-GB"/>
              </w:rPr>
              <w:t>Supplier</w:t>
            </w:r>
            <w:r w:rsidRPr="00617976">
              <w:rPr>
                <w:rFonts w:ascii="Arial" w:eastAsia="Arial" w:hAnsi="Arial" w:cs="Arial"/>
                <w:spacing w:val="-17"/>
                <w:w w:val="95"/>
                <w:lang w:eastAsia="en-GB" w:bidi="en-GB"/>
              </w:rPr>
              <w:t xml:space="preserve"> </w:t>
            </w:r>
            <w:r w:rsidRPr="00617976">
              <w:rPr>
                <w:rFonts w:ascii="Arial" w:eastAsia="Arial" w:hAnsi="Arial" w:cs="Arial"/>
                <w:w w:val="95"/>
                <w:lang w:eastAsia="en-GB" w:bidi="en-GB"/>
              </w:rPr>
              <w:t>Action</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Plan</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16"/>
                <w:w w:val="95"/>
                <w:lang w:eastAsia="en-GB" w:bidi="en-GB"/>
              </w:rPr>
              <w:t xml:space="preserve"> </w:t>
            </w:r>
            <w:r w:rsidRPr="00617976">
              <w:rPr>
                <w:rFonts w:ascii="Arial" w:eastAsia="Arial" w:hAnsi="Arial" w:cs="Arial"/>
                <w:w w:val="95"/>
                <w:lang w:eastAsia="en-GB" w:bidi="en-GB"/>
              </w:rPr>
              <w:t>derive</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further</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cost </w:t>
            </w:r>
            <w:r w:rsidRPr="00617976">
              <w:rPr>
                <w:rFonts w:ascii="Arial" w:eastAsia="Arial" w:hAnsi="Arial" w:cs="Arial"/>
                <w:lang w:eastAsia="en-GB" w:bidi="en-GB"/>
              </w:rPr>
              <w:t>savings</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over</w:t>
            </w:r>
            <w:r w:rsidRPr="00617976">
              <w:rPr>
                <w:rFonts w:ascii="Arial" w:eastAsia="Arial" w:hAnsi="Arial" w:cs="Arial"/>
                <w:spacing w:val="-39"/>
                <w:lang w:eastAsia="en-GB" w:bidi="en-GB"/>
              </w:rPr>
              <w:t xml:space="preserve"> </w:t>
            </w:r>
            <w:r w:rsidRPr="00617976">
              <w:rPr>
                <w:rFonts w:ascii="Arial" w:eastAsia="Arial" w:hAnsi="Arial" w:cs="Arial"/>
                <w:lang w:eastAsia="en-GB" w:bidi="en-GB"/>
              </w:rPr>
              <w:t>the</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Framework</w:t>
            </w:r>
            <w:r w:rsidRPr="00617976">
              <w:rPr>
                <w:rFonts w:ascii="Arial" w:eastAsia="Arial" w:hAnsi="Arial" w:cs="Arial"/>
                <w:spacing w:val="-39"/>
                <w:lang w:eastAsia="en-GB" w:bidi="en-GB"/>
              </w:rPr>
              <w:t xml:space="preserve"> </w:t>
            </w:r>
            <w:r w:rsidRPr="00617976">
              <w:rPr>
                <w:rFonts w:ascii="Arial" w:eastAsia="Arial" w:hAnsi="Arial" w:cs="Arial"/>
                <w:lang w:eastAsia="en-GB" w:bidi="en-GB"/>
              </w:rPr>
              <w:t>Period</w:t>
            </w:r>
            <w:r w:rsidRPr="00617976">
              <w:rPr>
                <w:rFonts w:ascii="Arial" w:eastAsia="Arial" w:hAnsi="Arial" w:cs="Arial"/>
                <w:spacing w:val="-39"/>
                <w:lang w:eastAsia="en-GB" w:bidi="en-GB"/>
              </w:rPr>
              <w:t xml:space="preserve"> </w:t>
            </w:r>
            <w:r w:rsidRPr="00617976">
              <w:rPr>
                <w:rFonts w:ascii="Arial" w:eastAsia="Arial" w:hAnsi="Arial" w:cs="Arial"/>
                <w:lang w:eastAsia="en-GB" w:bidi="en-GB"/>
              </w:rPr>
              <w:t xml:space="preserve">via </w:t>
            </w:r>
            <w:r w:rsidRPr="00617976">
              <w:rPr>
                <w:rFonts w:ascii="Arial" w:eastAsia="Arial" w:hAnsi="Arial" w:cs="Arial"/>
                <w:w w:val="95"/>
                <w:lang w:eastAsia="en-GB" w:bidi="en-GB"/>
              </w:rPr>
              <w:t>continuous improvement and</w:t>
            </w:r>
            <w:r w:rsidRPr="00617976">
              <w:rPr>
                <w:rFonts w:ascii="Arial" w:eastAsia="Arial" w:hAnsi="Arial" w:cs="Arial"/>
                <w:spacing w:val="-39"/>
                <w:w w:val="95"/>
                <w:lang w:eastAsia="en-GB" w:bidi="en-GB"/>
              </w:rPr>
              <w:t xml:space="preserve"> </w:t>
            </w:r>
            <w:r w:rsidRPr="00617976">
              <w:rPr>
                <w:rFonts w:ascii="Arial" w:eastAsia="Arial" w:hAnsi="Arial" w:cs="Arial"/>
                <w:w w:val="95"/>
                <w:lang w:eastAsia="en-GB" w:bidi="en-GB"/>
              </w:rPr>
              <w:t>innovation</w:t>
            </w:r>
          </w:p>
        </w:tc>
        <w:tc>
          <w:tcPr>
            <w:tcW w:w="1203" w:type="dxa"/>
          </w:tcPr>
          <w:p w:rsidR="002D56D7" w:rsidRPr="00617976" w:rsidRDefault="002D56D7" w:rsidP="000C4898">
            <w:pPr>
              <w:widowControl w:val="0"/>
              <w:autoSpaceDE w:val="0"/>
              <w:autoSpaceDN w:val="0"/>
              <w:spacing w:before="5"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3" w:right="74"/>
              <w:jc w:val="center"/>
              <w:rPr>
                <w:rFonts w:ascii="Arial" w:eastAsia="Arial" w:hAnsi="Arial" w:cs="Arial"/>
                <w:lang w:eastAsia="en-GB" w:bidi="en-GB"/>
              </w:rPr>
            </w:pPr>
            <w:r w:rsidRPr="00617976">
              <w:rPr>
                <w:rFonts w:ascii="Arial" w:eastAsia="Arial" w:hAnsi="Arial" w:cs="Arial"/>
                <w:w w:val="90"/>
                <w:lang w:eastAsia="en-GB" w:bidi="en-GB"/>
              </w:rPr>
              <w:t>TBC</w:t>
            </w:r>
          </w:p>
        </w:tc>
        <w:tc>
          <w:tcPr>
            <w:tcW w:w="2668" w:type="dxa"/>
          </w:tcPr>
          <w:p w:rsidR="002D56D7" w:rsidRPr="00617976" w:rsidRDefault="002D56D7" w:rsidP="000C4898">
            <w:pPr>
              <w:widowControl w:val="0"/>
              <w:autoSpaceDE w:val="0"/>
              <w:autoSpaceDN w:val="0"/>
              <w:spacing w:after="0"/>
              <w:ind w:left="107" w:right="426"/>
              <w:rPr>
                <w:rFonts w:ascii="Arial" w:eastAsia="Arial" w:hAnsi="Arial" w:cs="Arial"/>
                <w:lang w:eastAsia="en-GB" w:bidi="en-GB"/>
              </w:rPr>
            </w:pPr>
            <w:r w:rsidRPr="00617976">
              <w:rPr>
                <w:rFonts w:ascii="Arial" w:eastAsia="Arial" w:hAnsi="Arial" w:cs="Arial"/>
                <w:lang w:eastAsia="en-GB" w:bidi="en-GB"/>
              </w:rPr>
              <w:t xml:space="preserve">Confirmation by the Authority of the cost </w:t>
            </w:r>
            <w:r w:rsidRPr="00617976">
              <w:rPr>
                <w:rFonts w:ascii="Arial" w:eastAsia="Arial" w:hAnsi="Arial" w:cs="Arial"/>
                <w:w w:val="95"/>
                <w:lang w:eastAsia="en-GB" w:bidi="en-GB"/>
              </w:rPr>
              <w:t>savings</w:t>
            </w:r>
            <w:r w:rsidRPr="00617976">
              <w:rPr>
                <w:rFonts w:ascii="Arial" w:eastAsia="Arial" w:hAnsi="Arial" w:cs="Arial"/>
                <w:spacing w:val="-43"/>
                <w:w w:val="95"/>
                <w:lang w:eastAsia="en-GB" w:bidi="en-GB"/>
              </w:rPr>
              <w:t xml:space="preserve"> </w:t>
            </w:r>
            <w:r w:rsidRPr="00617976">
              <w:rPr>
                <w:rFonts w:ascii="Arial" w:eastAsia="Arial" w:hAnsi="Arial" w:cs="Arial"/>
                <w:w w:val="95"/>
                <w:lang w:eastAsia="en-GB" w:bidi="en-GB"/>
              </w:rPr>
              <w:t>achieved</w:t>
            </w:r>
            <w:r w:rsidRPr="00617976">
              <w:rPr>
                <w:rFonts w:ascii="Arial" w:eastAsia="Arial" w:hAnsi="Arial" w:cs="Arial"/>
                <w:spacing w:val="-41"/>
                <w:w w:val="95"/>
                <w:lang w:eastAsia="en-GB" w:bidi="en-GB"/>
              </w:rPr>
              <w:t xml:space="preserve"> </w:t>
            </w:r>
            <w:r w:rsidRPr="00617976">
              <w:rPr>
                <w:rFonts w:ascii="Arial" w:eastAsia="Arial" w:hAnsi="Arial" w:cs="Arial"/>
                <w:w w:val="95"/>
                <w:lang w:eastAsia="en-GB" w:bidi="en-GB"/>
              </w:rPr>
              <w:t>by</w:t>
            </w:r>
            <w:r w:rsidRPr="00617976">
              <w:rPr>
                <w:rFonts w:ascii="Arial" w:eastAsia="Arial" w:hAnsi="Arial" w:cs="Arial"/>
                <w:spacing w:val="-42"/>
                <w:w w:val="95"/>
                <w:lang w:eastAsia="en-GB" w:bidi="en-GB"/>
              </w:rPr>
              <w:t xml:space="preserve"> </w:t>
            </w:r>
            <w:r w:rsidRPr="00617976">
              <w:rPr>
                <w:rFonts w:ascii="Arial" w:eastAsia="Arial" w:hAnsi="Arial" w:cs="Arial"/>
                <w:w w:val="95"/>
                <w:lang w:eastAsia="en-GB" w:bidi="en-GB"/>
              </w:rPr>
              <w:t xml:space="preserve">the </w:t>
            </w:r>
            <w:r w:rsidRPr="00617976">
              <w:rPr>
                <w:rFonts w:ascii="Arial" w:eastAsia="Arial" w:hAnsi="Arial" w:cs="Arial"/>
                <w:lang w:eastAsia="en-GB" w:bidi="en-GB"/>
              </w:rPr>
              <w:t>dates identified in the Supplier</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Action</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Plan</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105"/>
              <w:rPr>
                <w:rFonts w:ascii="Arial" w:eastAsia="Arial" w:hAnsi="Arial" w:cs="Arial"/>
                <w:lang w:eastAsia="en-GB" w:bidi="en-GB"/>
              </w:rPr>
            </w:pPr>
            <w:r w:rsidRPr="00617976">
              <w:rPr>
                <w:rFonts w:ascii="Arial" w:eastAsia="Arial" w:hAnsi="Arial" w:cs="Arial"/>
                <w:w w:val="95"/>
                <w:lang w:eastAsia="en-GB" w:bidi="en-GB"/>
              </w:rPr>
              <w:t>2.2</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The</w:t>
            </w:r>
            <w:r w:rsidRPr="00617976">
              <w:rPr>
                <w:rFonts w:ascii="Arial" w:eastAsia="Arial" w:hAnsi="Arial" w:cs="Arial"/>
                <w:spacing w:val="-23"/>
                <w:w w:val="95"/>
                <w:lang w:eastAsia="en-GB" w:bidi="en-GB"/>
              </w:rPr>
              <w:t xml:space="preserve"> </w:t>
            </w:r>
            <w:r w:rsidRPr="00617976">
              <w:rPr>
                <w:rFonts w:ascii="Arial" w:eastAsia="Arial" w:hAnsi="Arial" w:cs="Arial"/>
                <w:w w:val="95"/>
                <w:lang w:eastAsia="en-GB" w:bidi="en-GB"/>
              </w:rPr>
              <w:t>Supplier</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ensure</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value</w:t>
            </w:r>
            <w:r w:rsidRPr="00617976">
              <w:rPr>
                <w:rFonts w:ascii="Arial" w:eastAsia="Arial" w:hAnsi="Arial" w:cs="Arial"/>
                <w:spacing w:val="-24"/>
                <w:w w:val="95"/>
                <w:lang w:eastAsia="en-GB" w:bidi="en-GB"/>
              </w:rPr>
              <w:t xml:space="preserve"> </w:t>
            </w:r>
            <w:r w:rsidRPr="00617976">
              <w:rPr>
                <w:rFonts w:ascii="Arial" w:eastAsia="Arial" w:hAnsi="Arial" w:cs="Arial"/>
                <w:w w:val="95"/>
                <w:lang w:eastAsia="en-GB" w:bidi="en-GB"/>
              </w:rPr>
              <w:t>for</w:t>
            </w:r>
            <w:r w:rsidRPr="00617976">
              <w:rPr>
                <w:rFonts w:ascii="Arial" w:eastAsia="Arial" w:hAnsi="Arial" w:cs="Arial"/>
                <w:spacing w:val="-23"/>
                <w:w w:val="95"/>
                <w:lang w:eastAsia="en-GB" w:bidi="en-GB"/>
              </w:rPr>
              <w:t xml:space="preserve"> </w:t>
            </w:r>
            <w:r w:rsidRPr="00617976">
              <w:rPr>
                <w:rFonts w:ascii="Arial" w:eastAsia="Arial" w:hAnsi="Arial" w:cs="Arial"/>
                <w:w w:val="95"/>
                <w:lang w:eastAsia="en-GB" w:bidi="en-GB"/>
              </w:rPr>
              <w:t xml:space="preserve">money </w:t>
            </w:r>
            <w:r w:rsidRPr="00617976">
              <w:rPr>
                <w:rFonts w:ascii="Arial" w:eastAsia="Arial" w:hAnsi="Arial" w:cs="Arial"/>
                <w:lang w:eastAsia="en-GB" w:bidi="en-GB"/>
              </w:rPr>
              <w:t xml:space="preserve">is being secured through competitive </w:t>
            </w:r>
            <w:r w:rsidRPr="00617976">
              <w:rPr>
                <w:rFonts w:ascii="Arial" w:eastAsia="Arial" w:hAnsi="Arial" w:cs="Arial"/>
                <w:w w:val="95"/>
                <w:lang w:eastAsia="en-GB" w:bidi="en-GB"/>
              </w:rPr>
              <w:t>pricing</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at</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attractive</w:t>
            </w:r>
            <w:r w:rsidRPr="00617976">
              <w:rPr>
                <w:rFonts w:ascii="Arial" w:eastAsia="Arial" w:hAnsi="Arial" w:cs="Arial"/>
                <w:spacing w:val="-26"/>
                <w:w w:val="95"/>
                <w:lang w:eastAsia="en-GB" w:bidi="en-GB"/>
              </w:rPr>
              <w:t xml:space="preserve"> </w:t>
            </w:r>
            <w:r w:rsidRPr="00617976">
              <w:rPr>
                <w:rFonts w:ascii="Arial" w:eastAsia="Arial" w:hAnsi="Arial" w:cs="Arial"/>
                <w:w w:val="95"/>
                <w:lang w:eastAsia="en-GB" w:bidi="en-GB"/>
              </w:rPr>
              <w:t>discounted</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rates</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 xml:space="preserve">across </w:t>
            </w:r>
            <w:r w:rsidRPr="00617976">
              <w:rPr>
                <w:rFonts w:ascii="Arial" w:eastAsia="Arial" w:hAnsi="Arial" w:cs="Arial"/>
                <w:lang w:eastAsia="en-GB" w:bidi="en-GB"/>
              </w:rPr>
              <w:t>all</w:t>
            </w:r>
            <w:r w:rsidRPr="00617976">
              <w:rPr>
                <w:rFonts w:ascii="Arial" w:eastAsia="Arial" w:hAnsi="Arial" w:cs="Arial"/>
                <w:spacing w:val="-23"/>
                <w:lang w:eastAsia="en-GB" w:bidi="en-GB"/>
              </w:rPr>
              <w:t xml:space="preserve"> </w:t>
            </w:r>
            <w:r w:rsidRPr="00617976">
              <w:rPr>
                <w:rFonts w:ascii="Arial" w:eastAsia="Arial" w:hAnsi="Arial" w:cs="Arial"/>
                <w:lang w:eastAsia="en-GB" w:bidi="en-GB"/>
              </w:rPr>
              <w:t>course</w:t>
            </w:r>
            <w:r w:rsidRPr="00617976">
              <w:rPr>
                <w:rFonts w:ascii="Arial" w:eastAsia="Arial" w:hAnsi="Arial" w:cs="Arial"/>
                <w:spacing w:val="-24"/>
                <w:lang w:eastAsia="en-GB" w:bidi="en-GB"/>
              </w:rPr>
              <w:t xml:space="preserve"> </w:t>
            </w:r>
            <w:r w:rsidRPr="00617976">
              <w:rPr>
                <w:rFonts w:ascii="Arial" w:eastAsia="Arial" w:hAnsi="Arial" w:cs="Arial"/>
                <w:lang w:eastAsia="en-GB" w:bidi="en-GB"/>
              </w:rPr>
              <w:t>types</w:t>
            </w:r>
            <w:r w:rsidRPr="00617976">
              <w:rPr>
                <w:rFonts w:ascii="Arial" w:eastAsia="Arial" w:hAnsi="Arial" w:cs="Arial"/>
                <w:spacing w:val="-20"/>
                <w:lang w:eastAsia="en-GB" w:bidi="en-GB"/>
              </w:rPr>
              <w:t xml:space="preserve"> </w:t>
            </w:r>
            <w:r w:rsidRPr="00617976">
              <w:rPr>
                <w:rFonts w:ascii="Arial" w:eastAsia="Arial" w:hAnsi="Arial" w:cs="Arial"/>
                <w:lang w:eastAsia="en-GB" w:bidi="en-GB"/>
              </w:rPr>
              <w:t>and</w:t>
            </w:r>
            <w:r w:rsidRPr="00617976">
              <w:rPr>
                <w:rFonts w:ascii="Arial" w:eastAsia="Arial" w:hAnsi="Arial" w:cs="Arial"/>
                <w:spacing w:val="-20"/>
                <w:lang w:eastAsia="en-GB" w:bidi="en-GB"/>
              </w:rPr>
              <w:t xml:space="preserve"> </w:t>
            </w:r>
            <w:r w:rsidRPr="00617976">
              <w:rPr>
                <w:rFonts w:ascii="Arial" w:eastAsia="Arial" w:hAnsi="Arial" w:cs="Arial"/>
                <w:lang w:eastAsia="en-GB" w:bidi="en-GB"/>
              </w:rPr>
              <w:t>services.</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p>
        </w:tc>
        <w:tc>
          <w:tcPr>
            <w:tcW w:w="2668" w:type="dxa"/>
          </w:tcPr>
          <w:p w:rsidR="002D56D7" w:rsidRPr="00617976" w:rsidRDefault="002D56D7" w:rsidP="000C4898">
            <w:pPr>
              <w:widowControl w:val="0"/>
              <w:autoSpaceDE w:val="0"/>
              <w:autoSpaceDN w:val="0"/>
              <w:spacing w:after="0" w:line="273" w:lineRule="auto"/>
              <w:ind w:left="107" w:right="161"/>
              <w:rPr>
                <w:rFonts w:ascii="Arial" w:eastAsia="Arial" w:hAnsi="Arial" w:cs="Arial"/>
                <w:lang w:eastAsia="en-GB" w:bidi="en-GB"/>
              </w:rPr>
            </w:pPr>
            <w:r w:rsidRPr="00617976">
              <w:rPr>
                <w:rFonts w:ascii="Arial" w:eastAsia="Arial" w:hAnsi="Arial" w:cs="Arial"/>
                <w:lang w:eastAsia="en-GB" w:bidi="en-GB"/>
              </w:rPr>
              <w:t xml:space="preserve">The Supplier to provide regular benchmarking </w:t>
            </w:r>
            <w:r w:rsidRPr="00617976">
              <w:rPr>
                <w:rFonts w:ascii="Arial" w:eastAsia="Arial" w:hAnsi="Arial" w:cs="Arial"/>
                <w:w w:val="95"/>
                <w:lang w:eastAsia="en-GB" w:bidi="en-GB"/>
              </w:rPr>
              <w:t xml:space="preserve">reports across the market </w:t>
            </w:r>
            <w:r w:rsidRPr="00617976">
              <w:rPr>
                <w:rFonts w:ascii="Arial" w:eastAsia="Arial" w:hAnsi="Arial" w:cs="Arial"/>
                <w:lang w:eastAsia="en-GB" w:bidi="en-GB"/>
              </w:rPr>
              <w:t>and supply chain.</w:t>
            </w:r>
          </w:p>
        </w:tc>
      </w:tr>
      <w:tr w:rsidR="002D56D7" w:rsidRPr="00D750E3" w:rsidTr="000C4898">
        <w:trPr>
          <w:trHeight w:val="467"/>
        </w:trPr>
        <w:tc>
          <w:tcPr>
            <w:tcW w:w="4134" w:type="dxa"/>
          </w:tcPr>
          <w:p w:rsidR="002D56D7" w:rsidRPr="00617976" w:rsidRDefault="002D56D7" w:rsidP="000C4898">
            <w:pPr>
              <w:widowControl w:val="0"/>
              <w:autoSpaceDE w:val="0"/>
              <w:autoSpaceDN w:val="0"/>
              <w:spacing w:after="0" w:line="246" w:lineRule="exact"/>
              <w:ind w:left="105"/>
              <w:rPr>
                <w:rFonts w:ascii="Arial" w:eastAsia="Arial" w:hAnsi="Arial" w:cs="Arial"/>
                <w:b/>
                <w:lang w:eastAsia="en-GB" w:bidi="en-GB"/>
              </w:rPr>
            </w:pPr>
            <w:r w:rsidRPr="00617976">
              <w:rPr>
                <w:rFonts w:ascii="Arial" w:eastAsia="Arial" w:hAnsi="Arial" w:cs="Arial"/>
                <w:b/>
                <w:lang w:eastAsia="en-GB" w:bidi="en-GB"/>
              </w:rPr>
              <w:t>3. DEMAND MANAGEMENT SAVINGS</w:t>
            </w:r>
          </w:p>
        </w:tc>
        <w:tc>
          <w:tcPr>
            <w:tcW w:w="1203"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c>
          <w:tcPr>
            <w:tcW w:w="2668"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260"/>
              <w:rPr>
                <w:rFonts w:ascii="Arial" w:eastAsia="Arial" w:hAnsi="Arial" w:cs="Arial"/>
                <w:lang w:eastAsia="en-GB" w:bidi="en-GB"/>
              </w:rPr>
            </w:pPr>
            <w:r w:rsidRPr="00617976">
              <w:rPr>
                <w:rFonts w:ascii="Arial" w:eastAsia="Arial" w:hAnsi="Arial" w:cs="Arial"/>
                <w:lang w:eastAsia="en-GB" w:bidi="en-GB"/>
              </w:rPr>
              <w:t xml:space="preserve">3.1 The Supplier to deliver against the </w:t>
            </w:r>
            <w:r w:rsidRPr="00617976">
              <w:rPr>
                <w:rFonts w:ascii="Arial" w:eastAsia="Arial" w:hAnsi="Arial" w:cs="Arial"/>
                <w:w w:val="95"/>
                <w:lang w:eastAsia="en-GB" w:bidi="en-GB"/>
              </w:rPr>
              <w:t>Supplier</w:t>
            </w:r>
            <w:r w:rsidRPr="00617976">
              <w:rPr>
                <w:rFonts w:ascii="Arial" w:eastAsia="Arial" w:hAnsi="Arial" w:cs="Arial"/>
                <w:spacing w:val="-17"/>
                <w:w w:val="95"/>
                <w:lang w:eastAsia="en-GB" w:bidi="en-GB"/>
              </w:rPr>
              <w:t xml:space="preserve"> </w:t>
            </w:r>
            <w:r w:rsidRPr="00617976">
              <w:rPr>
                <w:rFonts w:ascii="Arial" w:eastAsia="Arial" w:hAnsi="Arial" w:cs="Arial"/>
                <w:w w:val="95"/>
                <w:lang w:eastAsia="en-GB" w:bidi="en-GB"/>
              </w:rPr>
              <w:t>Action</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Plan</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15"/>
                <w:w w:val="95"/>
                <w:lang w:eastAsia="en-GB" w:bidi="en-GB"/>
              </w:rPr>
              <w:t xml:space="preserve"> </w:t>
            </w:r>
            <w:r w:rsidRPr="00617976">
              <w:rPr>
                <w:rFonts w:ascii="Arial" w:eastAsia="Arial" w:hAnsi="Arial" w:cs="Arial"/>
                <w:w w:val="95"/>
                <w:lang w:eastAsia="en-GB" w:bidi="en-GB"/>
              </w:rPr>
              <w:t>derive</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further</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cost </w:t>
            </w:r>
            <w:r w:rsidRPr="00617976">
              <w:rPr>
                <w:rFonts w:ascii="Arial" w:eastAsia="Arial" w:hAnsi="Arial" w:cs="Arial"/>
                <w:lang w:eastAsia="en-GB" w:bidi="en-GB"/>
              </w:rPr>
              <w:t xml:space="preserve">savings over the Framework Period </w:t>
            </w:r>
            <w:r w:rsidRPr="00617976">
              <w:rPr>
                <w:rFonts w:ascii="Arial" w:eastAsia="Arial" w:hAnsi="Arial" w:cs="Arial"/>
                <w:w w:val="95"/>
                <w:lang w:eastAsia="en-GB" w:bidi="en-GB"/>
              </w:rPr>
              <w:t>continuous improvement and</w:t>
            </w:r>
            <w:r w:rsidRPr="00617976">
              <w:rPr>
                <w:rFonts w:ascii="Arial" w:eastAsia="Arial" w:hAnsi="Arial" w:cs="Arial"/>
                <w:spacing w:val="-39"/>
                <w:w w:val="95"/>
                <w:lang w:eastAsia="en-GB" w:bidi="en-GB"/>
              </w:rPr>
              <w:t xml:space="preserve"> </w:t>
            </w:r>
            <w:r w:rsidRPr="00617976">
              <w:rPr>
                <w:rFonts w:ascii="Arial" w:eastAsia="Arial" w:hAnsi="Arial" w:cs="Arial"/>
                <w:w w:val="95"/>
                <w:lang w:eastAsia="en-GB" w:bidi="en-GB"/>
              </w:rPr>
              <w:t>innovation</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3" w:right="74"/>
              <w:jc w:val="center"/>
              <w:rPr>
                <w:rFonts w:ascii="Arial" w:eastAsia="Arial" w:hAnsi="Arial" w:cs="Arial"/>
                <w:lang w:eastAsia="en-GB" w:bidi="en-GB"/>
              </w:rPr>
            </w:pPr>
            <w:r w:rsidRPr="00617976">
              <w:rPr>
                <w:rFonts w:ascii="Arial" w:eastAsia="Arial" w:hAnsi="Arial" w:cs="Arial"/>
                <w:w w:val="90"/>
                <w:lang w:eastAsia="en-GB" w:bidi="en-GB"/>
              </w:rPr>
              <w:t>TBC</w:t>
            </w:r>
          </w:p>
        </w:tc>
        <w:tc>
          <w:tcPr>
            <w:tcW w:w="2668" w:type="dxa"/>
          </w:tcPr>
          <w:p w:rsidR="002D56D7" w:rsidRPr="00617976" w:rsidRDefault="002D56D7" w:rsidP="000C4898">
            <w:pPr>
              <w:widowControl w:val="0"/>
              <w:autoSpaceDE w:val="0"/>
              <w:autoSpaceDN w:val="0"/>
              <w:spacing w:after="0"/>
              <w:ind w:left="107" w:right="426"/>
              <w:rPr>
                <w:rFonts w:ascii="Arial" w:eastAsia="Arial" w:hAnsi="Arial" w:cs="Arial"/>
                <w:lang w:eastAsia="en-GB" w:bidi="en-GB"/>
              </w:rPr>
            </w:pPr>
            <w:r w:rsidRPr="00617976">
              <w:rPr>
                <w:rFonts w:ascii="Arial" w:eastAsia="Arial" w:hAnsi="Arial" w:cs="Arial"/>
                <w:lang w:eastAsia="en-GB" w:bidi="en-GB"/>
              </w:rPr>
              <w:t xml:space="preserve">Confirmation by the Authority of the cost </w:t>
            </w:r>
            <w:r w:rsidRPr="00617976">
              <w:rPr>
                <w:rFonts w:ascii="Arial" w:eastAsia="Arial" w:hAnsi="Arial" w:cs="Arial"/>
                <w:w w:val="95"/>
                <w:lang w:eastAsia="en-GB" w:bidi="en-GB"/>
              </w:rPr>
              <w:t>savings</w:t>
            </w:r>
            <w:r w:rsidRPr="00617976">
              <w:rPr>
                <w:rFonts w:ascii="Arial" w:eastAsia="Arial" w:hAnsi="Arial" w:cs="Arial"/>
                <w:spacing w:val="-43"/>
                <w:w w:val="95"/>
                <w:lang w:eastAsia="en-GB" w:bidi="en-GB"/>
              </w:rPr>
              <w:t xml:space="preserve"> </w:t>
            </w:r>
            <w:r w:rsidRPr="00617976">
              <w:rPr>
                <w:rFonts w:ascii="Arial" w:eastAsia="Arial" w:hAnsi="Arial" w:cs="Arial"/>
                <w:w w:val="95"/>
                <w:lang w:eastAsia="en-GB" w:bidi="en-GB"/>
              </w:rPr>
              <w:t>achieved</w:t>
            </w:r>
            <w:r w:rsidRPr="00617976">
              <w:rPr>
                <w:rFonts w:ascii="Arial" w:eastAsia="Arial" w:hAnsi="Arial" w:cs="Arial"/>
                <w:spacing w:val="-41"/>
                <w:w w:val="95"/>
                <w:lang w:eastAsia="en-GB" w:bidi="en-GB"/>
              </w:rPr>
              <w:t xml:space="preserve"> </w:t>
            </w:r>
            <w:r w:rsidRPr="00617976">
              <w:rPr>
                <w:rFonts w:ascii="Arial" w:eastAsia="Arial" w:hAnsi="Arial" w:cs="Arial"/>
                <w:w w:val="95"/>
                <w:lang w:eastAsia="en-GB" w:bidi="en-GB"/>
              </w:rPr>
              <w:t>by</w:t>
            </w:r>
            <w:r w:rsidRPr="00617976">
              <w:rPr>
                <w:rFonts w:ascii="Arial" w:eastAsia="Arial" w:hAnsi="Arial" w:cs="Arial"/>
                <w:spacing w:val="-42"/>
                <w:w w:val="95"/>
                <w:lang w:eastAsia="en-GB" w:bidi="en-GB"/>
              </w:rPr>
              <w:t xml:space="preserve"> </w:t>
            </w:r>
            <w:r w:rsidRPr="00617976">
              <w:rPr>
                <w:rFonts w:ascii="Arial" w:eastAsia="Arial" w:hAnsi="Arial" w:cs="Arial"/>
                <w:w w:val="95"/>
                <w:lang w:eastAsia="en-GB" w:bidi="en-GB"/>
              </w:rPr>
              <w:t xml:space="preserve">the </w:t>
            </w:r>
            <w:r w:rsidRPr="00617976">
              <w:rPr>
                <w:rFonts w:ascii="Arial" w:eastAsia="Arial" w:hAnsi="Arial" w:cs="Arial"/>
                <w:lang w:eastAsia="en-GB" w:bidi="en-GB"/>
              </w:rPr>
              <w:t>dates identified in the Supplier</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Action</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Plan</w:t>
            </w:r>
          </w:p>
        </w:tc>
      </w:tr>
      <w:tr w:rsidR="002D56D7" w:rsidRPr="00D750E3" w:rsidTr="000C4898">
        <w:trPr>
          <w:trHeight w:val="381"/>
        </w:trPr>
        <w:tc>
          <w:tcPr>
            <w:tcW w:w="4134" w:type="dxa"/>
          </w:tcPr>
          <w:p w:rsidR="002D56D7" w:rsidRPr="00617976" w:rsidRDefault="002D56D7" w:rsidP="000C4898">
            <w:pPr>
              <w:widowControl w:val="0"/>
              <w:autoSpaceDE w:val="0"/>
              <w:autoSpaceDN w:val="0"/>
              <w:spacing w:after="0" w:line="246" w:lineRule="exact"/>
              <w:ind w:left="105"/>
              <w:rPr>
                <w:rFonts w:ascii="Arial" w:eastAsia="Arial" w:hAnsi="Arial" w:cs="Arial"/>
                <w:b/>
                <w:lang w:eastAsia="en-GB" w:bidi="en-GB"/>
              </w:rPr>
            </w:pPr>
            <w:r w:rsidRPr="00617976">
              <w:rPr>
                <w:rFonts w:ascii="Arial" w:eastAsia="Arial" w:hAnsi="Arial" w:cs="Arial"/>
                <w:b/>
                <w:w w:val="95"/>
                <w:lang w:eastAsia="en-GB" w:bidi="en-GB"/>
              </w:rPr>
              <w:t xml:space="preserve">4. </w:t>
            </w:r>
            <w:r w:rsidRPr="00617976">
              <w:rPr>
                <w:rFonts w:ascii="Arial" w:eastAsia="Arial" w:hAnsi="Arial" w:cs="Arial"/>
                <w:b/>
                <w:lang w:eastAsia="en-GB" w:bidi="en-GB"/>
              </w:rPr>
              <w:t>QUALITY SERVICE</w:t>
            </w:r>
          </w:p>
        </w:tc>
        <w:tc>
          <w:tcPr>
            <w:tcW w:w="1203"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c>
          <w:tcPr>
            <w:tcW w:w="2668"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305"/>
              <w:rPr>
                <w:rFonts w:ascii="Arial" w:eastAsia="Arial" w:hAnsi="Arial" w:cs="Arial"/>
                <w:lang w:eastAsia="en-GB" w:bidi="en-GB"/>
              </w:rPr>
            </w:pPr>
            <w:r w:rsidRPr="00617976">
              <w:rPr>
                <w:rFonts w:ascii="Arial" w:eastAsia="Arial" w:hAnsi="Arial" w:cs="Arial"/>
                <w:w w:val="95"/>
                <w:lang w:eastAsia="en-GB" w:bidi="en-GB"/>
              </w:rPr>
              <w:t>4.1</w:t>
            </w:r>
            <w:r w:rsidRPr="00617976">
              <w:rPr>
                <w:rFonts w:ascii="Arial" w:eastAsia="Arial" w:hAnsi="Arial" w:cs="Arial"/>
                <w:spacing w:val="-28"/>
                <w:w w:val="95"/>
                <w:lang w:eastAsia="en-GB" w:bidi="en-GB"/>
              </w:rPr>
              <w:t xml:space="preserve"> </w:t>
            </w:r>
            <w:r w:rsidRPr="00617976">
              <w:rPr>
                <w:rFonts w:ascii="Arial" w:eastAsia="Arial" w:hAnsi="Arial" w:cs="Arial"/>
                <w:w w:val="95"/>
                <w:lang w:eastAsia="en-GB" w:bidi="en-GB"/>
              </w:rPr>
              <w:t>Goods</w:t>
            </w:r>
            <w:r w:rsidRPr="00617976">
              <w:rPr>
                <w:rFonts w:ascii="Arial" w:eastAsia="Arial" w:hAnsi="Arial" w:cs="Arial"/>
                <w:spacing w:val="-27"/>
                <w:w w:val="95"/>
                <w:lang w:eastAsia="en-GB" w:bidi="en-GB"/>
              </w:rPr>
              <w:t xml:space="preserve"> </w:t>
            </w:r>
            <w:r w:rsidRPr="00617976">
              <w:rPr>
                <w:rFonts w:ascii="Arial" w:eastAsia="Arial" w:hAnsi="Arial" w:cs="Arial"/>
                <w:w w:val="95"/>
                <w:lang w:eastAsia="en-GB" w:bidi="en-GB"/>
              </w:rPr>
              <w:t>and/or</w:t>
            </w:r>
            <w:r w:rsidRPr="00617976">
              <w:rPr>
                <w:rFonts w:ascii="Arial" w:eastAsia="Arial" w:hAnsi="Arial" w:cs="Arial"/>
                <w:spacing w:val="-27"/>
                <w:w w:val="95"/>
                <w:lang w:eastAsia="en-GB" w:bidi="en-GB"/>
              </w:rPr>
              <w:t xml:space="preserve"> </w:t>
            </w:r>
            <w:r w:rsidRPr="00617976">
              <w:rPr>
                <w:rFonts w:ascii="Arial" w:eastAsia="Arial" w:hAnsi="Arial" w:cs="Arial"/>
                <w:w w:val="95"/>
                <w:lang w:eastAsia="en-GB" w:bidi="en-GB"/>
              </w:rPr>
              <w:t>Services</w:t>
            </w:r>
            <w:r w:rsidRPr="00617976">
              <w:rPr>
                <w:rFonts w:ascii="Arial" w:eastAsia="Arial" w:hAnsi="Arial" w:cs="Arial"/>
                <w:spacing w:val="-26"/>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7"/>
                <w:w w:val="95"/>
                <w:lang w:eastAsia="en-GB" w:bidi="en-GB"/>
              </w:rPr>
              <w:t xml:space="preserve"> </w:t>
            </w:r>
            <w:r w:rsidRPr="00617976">
              <w:rPr>
                <w:rFonts w:ascii="Arial" w:eastAsia="Arial" w:hAnsi="Arial" w:cs="Arial"/>
                <w:w w:val="95"/>
                <w:lang w:eastAsia="en-GB" w:bidi="en-GB"/>
              </w:rPr>
              <w:t>be</w:t>
            </w:r>
            <w:r w:rsidRPr="00617976">
              <w:rPr>
                <w:rFonts w:ascii="Arial" w:eastAsia="Arial" w:hAnsi="Arial" w:cs="Arial"/>
                <w:spacing w:val="-29"/>
                <w:w w:val="95"/>
                <w:lang w:eastAsia="en-GB" w:bidi="en-GB"/>
              </w:rPr>
              <w:t xml:space="preserve"> </w:t>
            </w:r>
            <w:r w:rsidRPr="00617976">
              <w:rPr>
                <w:rFonts w:ascii="Arial" w:eastAsia="Arial" w:hAnsi="Arial" w:cs="Arial"/>
                <w:w w:val="95"/>
                <w:lang w:eastAsia="en-GB" w:bidi="en-GB"/>
              </w:rPr>
              <w:t xml:space="preserve">provided </w:t>
            </w:r>
            <w:r w:rsidRPr="00617976">
              <w:rPr>
                <w:rFonts w:ascii="Arial" w:eastAsia="Arial" w:hAnsi="Arial" w:cs="Arial"/>
                <w:lang w:eastAsia="en-GB" w:bidi="en-GB"/>
              </w:rPr>
              <w:t>under Call Off Agreements to the satisfaction</w:t>
            </w:r>
            <w:r w:rsidRPr="00617976">
              <w:rPr>
                <w:rFonts w:ascii="Arial" w:eastAsia="Arial" w:hAnsi="Arial" w:cs="Arial"/>
                <w:spacing w:val="-36"/>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4"/>
                <w:lang w:eastAsia="en-GB" w:bidi="en-GB"/>
              </w:rPr>
              <w:t xml:space="preserve"> </w:t>
            </w:r>
            <w:r w:rsidRPr="00617976">
              <w:rPr>
                <w:rFonts w:ascii="Arial" w:eastAsia="Arial" w:hAnsi="Arial" w:cs="Arial"/>
                <w:lang w:eastAsia="en-GB" w:bidi="en-GB"/>
              </w:rPr>
              <w:t>Contracting</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Authorities</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2" w:right="74"/>
              <w:jc w:val="center"/>
              <w:rPr>
                <w:rFonts w:ascii="Arial" w:eastAsia="Arial" w:hAnsi="Arial" w:cs="Arial"/>
                <w:lang w:eastAsia="en-GB" w:bidi="en-GB"/>
              </w:rPr>
            </w:pPr>
            <w:r w:rsidRPr="00617976">
              <w:rPr>
                <w:rFonts w:ascii="Arial" w:eastAsia="Arial" w:hAnsi="Arial" w:cs="Arial"/>
                <w:w w:val="95"/>
                <w:lang w:eastAsia="en-GB" w:bidi="en-GB"/>
              </w:rPr>
              <w:t>95%</w:t>
            </w:r>
          </w:p>
        </w:tc>
        <w:tc>
          <w:tcPr>
            <w:tcW w:w="2668" w:type="dxa"/>
          </w:tcPr>
          <w:p w:rsidR="002D56D7" w:rsidRPr="00617976" w:rsidRDefault="002D56D7" w:rsidP="000C4898">
            <w:pPr>
              <w:widowControl w:val="0"/>
              <w:autoSpaceDE w:val="0"/>
              <w:autoSpaceDN w:val="0"/>
              <w:spacing w:after="0" w:line="246" w:lineRule="exact"/>
              <w:ind w:left="107"/>
              <w:rPr>
                <w:rFonts w:ascii="Arial" w:eastAsia="Arial" w:hAnsi="Arial" w:cs="Arial"/>
                <w:lang w:eastAsia="en-GB" w:bidi="en-GB"/>
              </w:rPr>
            </w:pPr>
            <w:r w:rsidRPr="00617976">
              <w:rPr>
                <w:rFonts w:ascii="Arial" w:eastAsia="Arial" w:hAnsi="Arial" w:cs="Arial"/>
                <w:lang w:eastAsia="en-GB" w:bidi="en-GB"/>
              </w:rPr>
              <w:t>Confirmation by the</w:t>
            </w:r>
          </w:p>
          <w:p w:rsidR="002D56D7" w:rsidRPr="00617976" w:rsidRDefault="002D56D7" w:rsidP="000C4898">
            <w:pPr>
              <w:widowControl w:val="0"/>
              <w:autoSpaceDE w:val="0"/>
              <w:autoSpaceDN w:val="0"/>
              <w:spacing w:before="37" w:after="0" w:line="273" w:lineRule="auto"/>
              <w:ind w:left="107"/>
              <w:rPr>
                <w:rFonts w:ascii="Arial" w:eastAsia="Arial" w:hAnsi="Arial" w:cs="Arial"/>
                <w:lang w:eastAsia="en-GB" w:bidi="en-GB"/>
              </w:rPr>
            </w:pPr>
            <w:r w:rsidRPr="00617976">
              <w:rPr>
                <w:rFonts w:ascii="Arial" w:eastAsia="Arial" w:hAnsi="Arial" w:cs="Arial"/>
                <w:w w:val="95"/>
                <w:lang w:eastAsia="en-GB" w:bidi="en-GB"/>
              </w:rPr>
              <w:t xml:space="preserve">Authority of the Supplier’s </w:t>
            </w:r>
            <w:r w:rsidRPr="00617976">
              <w:rPr>
                <w:rFonts w:ascii="Arial" w:eastAsia="Arial" w:hAnsi="Arial" w:cs="Arial"/>
                <w:lang w:eastAsia="en-GB" w:bidi="en-GB"/>
              </w:rPr>
              <w:t>performance against customer satisfaction surveys</w:t>
            </w:r>
          </w:p>
        </w:tc>
      </w:tr>
      <w:tr w:rsidR="002D56D7" w:rsidRPr="00D750E3" w:rsidTr="000C4898">
        <w:trPr>
          <w:trHeight w:val="1158"/>
        </w:trPr>
        <w:tc>
          <w:tcPr>
            <w:tcW w:w="4134" w:type="dxa"/>
          </w:tcPr>
          <w:p w:rsidR="002D56D7" w:rsidRPr="008B65D8" w:rsidRDefault="002D56D7" w:rsidP="000C4898">
            <w:pPr>
              <w:widowControl w:val="0"/>
              <w:autoSpaceDE w:val="0"/>
              <w:autoSpaceDN w:val="0"/>
              <w:spacing w:after="0"/>
              <w:ind w:left="105" w:right="241"/>
              <w:rPr>
                <w:rFonts w:ascii="Arial" w:eastAsia="Arial" w:hAnsi="Arial" w:cs="Arial"/>
                <w:lang w:eastAsia="en-GB" w:bidi="en-GB"/>
              </w:rPr>
            </w:pPr>
            <w:r w:rsidRPr="008B65D8">
              <w:rPr>
                <w:rFonts w:ascii="Arial" w:eastAsia="Arial" w:hAnsi="Arial" w:cs="Arial"/>
                <w:w w:val="95"/>
                <w:lang w:eastAsia="en-GB" w:bidi="en-GB"/>
              </w:rPr>
              <w:t>4.2</w:t>
            </w:r>
            <w:r w:rsidRPr="008B65D8">
              <w:rPr>
                <w:rFonts w:ascii="Arial" w:eastAsia="Arial" w:hAnsi="Arial" w:cs="Arial"/>
                <w:spacing w:val="-26"/>
                <w:w w:val="95"/>
                <w:lang w:eastAsia="en-GB" w:bidi="en-GB"/>
              </w:rPr>
              <w:t xml:space="preserve"> </w:t>
            </w:r>
            <w:r w:rsidRPr="008B65D8">
              <w:rPr>
                <w:rFonts w:ascii="Arial" w:eastAsia="Arial" w:hAnsi="Arial" w:cs="Arial"/>
                <w:w w:val="95"/>
                <w:lang w:eastAsia="en-GB" w:bidi="en-GB"/>
              </w:rPr>
              <w:t>The</w:t>
            </w:r>
            <w:r w:rsidRPr="008B65D8">
              <w:rPr>
                <w:rFonts w:ascii="Arial" w:eastAsia="Arial" w:hAnsi="Arial" w:cs="Arial"/>
                <w:spacing w:val="-27"/>
                <w:w w:val="95"/>
                <w:lang w:eastAsia="en-GB" w:bidi="en-GB"/>
              </w:rPr>
              <w:t xml:space="preserve"> </w:t>
            </w:r>
            <w:r w:rsidRPr="008B65D8">
              <w:rPr>
                <w:rFonts w:ascii="Arial" w:eastAsia="Arial" w:hAnsi="Arial" w:cs="Arial"/>
                <w:w w:val="95"/>
                <w:lang w:eastAsia="en-GB" w:bidi="en-GB"/>
              </w:rPr>
              <w:t>performance</w:t>
            </w:r>
            <w:r w:rsidRPr="008B65D8">
              <w:rPr>
                <w:rFonts w:ascii="Arial" w:eastAsia="Arial" w:hAnsi="Arial" w:cs="Arial"/>
                <w:spacing w:val="-27"/>
                <w:w w:val="95"/>
                <w:lang w:eastAsia="en-GB" w:bidi="en-GB"/>
              </w:rPr>
              <w:t xml:space="preserve"> </w:t>
            </w:r>
            <w:r w:rsidRPr="008B65D8">
              <w:rPr>
                <w:rFonts w:ascii="Arial" w:eastAsia="Arial" w:hAnsi="Arial" w:cs="Arial"/>
                <w:w w:val="95"/>
                <w:lang w:eastAsia="en-GB" w:bidi="en-GB"/>
              </w:rPr>
              <w:t>to</w:t>
            </w:r>
            <w:r w:rsidRPr="008B65D8">
              <w:rPr>
                <w:rFonts w:ascii="Arial" w:eastAsia="Arial" w:hAnsi="Arial" w:cs="Arial"/>
                <w:spacing w:val="-25"/>
                <w:w w:val="95"/>
                <w:lang w:eastAsia="en-GB" w:bidi="en-GB"/>
              </w:rPr>
              <w:t xml:space="preserve"> </w:t>
            </w:r>
            <w:r w:rsidRPr="008B65D8">
              <w:rPr>
                <w:rFonts w:ascii="Arial" w:eastAsia="Arial" w:hAnsi="Arial" w:cs="Arial"/>
                <w:w w:val="95"/>
                <w:lang w:eastAsia="en-GB" w:bidi="en-GB"/>
              </w:rPr>
              <w:t>Service</w:t>
            </w:r>
            <w:r w:rsidRPr="008B65D8">
              <w:rPr>
                <w:rFonts w:ascii="Arial" w:eastAsia="Arial" w:hAnsi="Arial" w:cs="Arial"/>
                <w:spacing w:val="-28"/>
                <w:w w:val="95"/>
                <w:lang w:eastAsia="en-GB" w:bidi="en-GB"/>
              </w:rPr>
              <w:t xml:space="preserve"> </w:t>
            </w:r>
            <w:r w:rsidRPr="008B65D8">
              <w:rPr>
                <w:rFonts w:ascii="Arial" w:eastAsia="Arial" w:hAnsi="Arial" w:cs="Arial"/>
                <w:w w:val="95"/>
                <w:lang w:eastAsia="en-GB" w:bidi="en-GB"/>
              </w:rPr>
              <w:t>Levels</w:t>
            </w:r>
            <w:r w:rsidRPr="008B65D8">
              <w:rPr>
                <w:rFonts w:ascii="Arial" w:eastAsia="Arial" w:hAnsi="Arial" w:cs="Arial"/>
                <w:spacing w:val="-26"/>
                <w:w w:val="95"/>
                <w:lang w:eastAsia="en-GB" w:bidi="en-GB"/>
              </w:rPr>
              <w:t xml:space="preserve"> </w:t>
            </w:r>
            <w:r w:rsidRPr="008B65D8">
              <w:rPr>
                <w:rFonts w:ascii="Arial" w:eastAsia="Arial" w:hAnsi="Arial" w:cs="Arial"/>
                <w:w w:val="95"/>
                <w:lang w:eastAsia="en-GB" w:bidi="en-GB"/>
              </w:rPr>
              <w:t xml:space="preserve">of </w:t>
            </w:r>
            <w:r w:rsidRPr="008B65D8">
              <w:rPr>
                <w:rFonts w:ascii="Arial" w:eastAsia="Arial" w:hAnsi="Arial" w:cs="Arial"/>
                <w:lang w:eastAsia="en-GB" w:bidi="en-GB"/>
              </w:rPr>
              <w:t>which the parties have agreed to</w:t>
            </w:r>
            <w:r w:rsidRPr="008B65D8">
              <w:rPr>
                <w:rFonts w:ascii="Arial" w:eastAsia="Arial" w:hAnsi="Arial" w:cs="Arial"/>
                <w:spacing w:val="-22"/>
                <w:w w:val="95"/>
                <w:lang w:eastAsia="en-GB" w:bidi="en-GB"/>
              </w:rPr>
              <w:t xml:space="preserve"> be </w:t>
            </w:r>
            <w:r>
              <w:rPr>
                <w:rFonts w:ascii="Arial" w:eastAsia="Arial" w:hAnsi="Arial" w:cs="Arial"/>
                <w:lang w:eastAsia="en-GB" w:bidi="en-GB"/>
              </w:rPr>
              <w:t>included</w:t>
            </w:r>
            <w:r w:rsidRPr="008B65D8">
              <w:rPr>
                <w:rFonts w:ascii="Arial" w:eastAsia="Arial" w:hAnsi="Arial" w:cs="Arial"/>
                <w:lang w:eastAsia="en-GB" w:bidi="en-GB"/>
              </w:rPr>
              <w:t xml:space="preserve"> in the monthly reporting  see 1.5</w:t>
            </w:r>
          </w:p>
        </w:tc>
        <w:tc>
          <w:tcPr>
            <w:tcW w:w="1203" w:type="dxa"/>
          </w:tcPr>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p w:rsidR="002D56D7" w:rsidRPr="00BD401D" w:rsidRDefault="002D56D7" w:rsidP="000C4898">
            <w:pPr>
              <w:widowControl w:val="0"/>
              <w:autoSpaceDE w:val="0"/>
              <w:autoSpaceDN w:val="0"/>
              <w:spacing w:after="0" w:line="254" w:lineRule="auto"/>
              <w:ind w:left="249" w:right="96" w:hanging="3"/>
              <w:rPr>
                <w:rFonts w:ascii="Arial" w:eastAsia="Arial" w:hAnsi="Arial" w:cs="Arial"/>
                <w:color w:val="FF0000"/>
                <w:lang w:eastAsia="en-GB" w:bidi="en-GB"/>
              </w:rPr>
            </w:pPr>
            <w:r>
              <w:rPr>
                <w:rFonts w:ascii="Arial" w:eastAsia="Arial" w:hAnsi="Arial" w:cs="Arial"/>
                <w:lang w:eastAsia="en-GB" w:bidi="en-GB"/>
              </w:rPr>
              <w:t>100% Monthly basis</w:t>
            </w:r>
          </w:p>
        </w:tc>
        <w:tc>
          <w:tcPr>
            <w:tcW w:w="2668" w:type="dxa"/>
          </w:tcPr>
          <w:p w:rsidR="002D56D7" w:rsidRPr="00617976" w:rsidRDefault="002D56D7" w:rsidP="000C4898">
            <w:pPr>
              <w:widowControl w:val="0"/>
              <w:autoSpaceDE w:val="0"/>
              <w:autoSpaceDN w:val="0"/>
              <w:spacing w:after="0"/>
              <w:ind w:left="107" w:right="318"/>
              <w:rPr>
                <w:rFonts w:ascii="Arial" w:eastAsia="Arial" w:hAnsi="Arial" w:cs="Arial"/>
                <w:lang w:eastAsia="en-GB" w:bidi="en-GB"/>
              </w:rPr>
            </w:pPr>
            <w:r w:rsidRPr="00617976">
              <w:rPr>
                <w:rFonts w:ascii="Arial" w:eastAsia="Arial" w:hAnsi="Arial" w:cs="Arial"/>
                <w:lang w:eastAsia="en-GB" w:bidi="en-GB"/>
              </w:rPr>
              <w:t xml:space="preserve">Taken from the </w:t>
            </w:r>
            <w:r w:rsidRPr="00617976">
              <w:rPr>
                <w:rFonts w:ascii="Arial" w:eastAsia="Arial" w:hAnsi="Arial" w:cs="Arial"/>
                <w:w w:val="95"/>
                <w:lang w:eastAsia="en-GB" w:bidi="en-GB"/>
              </w:rPr>
              <w:t>Performance</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Monitoring </w:t>
            </w:r>
            <w:r>
              <w:rPr>
                <w:rFonts w:ascii="Arial" w:eastAsia="Arial" w:hAnsi="Arial" w:cs="Arial"/>
                <w:lang w:eastAsia="en-GB" w:bidi="en-GB"/>
              </w:rPr>
              <w:t>Reports as outlined</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ind w:left="105" w:right="151"/>
              <w:rPr>
                <w:rFonts w:ascii="Arial" w:eastAsia="Arial" w:hAnsi="Arial" w:cs="Arial"/>
                <w:lang w:eastAsia="en-GB" w:bidi="en-GB"/>
              </w:rPr>
            </w:pPr>
            <w:r w:rsidRPr="00617976">
              <w:rPr>
                <w:rFonts w:ascii="Arial" w:eastAsia="Arial" w:hAnsi="Arial" w:cs="Arial"/>
                <w:lang w:eastAsia="en-GB" w:bidi="en-GB"/>
              </w:rPr>
              <w:t>4.3 Compl</w:t>
            </w:r>
            <w:r w:rsidR="00C95547">
              <w:rPr>
                <w:rFonts w:ascii="Arial" w:eastAsia="Arial" w:hAnsi="Arial" w:cs="Arial"/>
                <w:lang w:eastAsia="en-GB" w:bidi="en-GB"/>
              </w:rPr>
              <w:t>aints acknowledged within 24 hours and resolved within 10 working days.</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t>100 %</w:t>
            </w:r>
          </w:p>
          <w:p w:rsidR="002D56D7" w:rsidRPr="00617976" w:rsidRDefault="002D56D7" w:rsidP="000C4898">
            <w:pPr>
              <w:widowControl w:val="0"/>
              <w:autoSpaceDE w:val="0"/>
              <w:autoSpaceDN w:val="0"/>
              <w:spacing w:before="16" w:after="0" w:line="254" w:lineRule="auto"/>
              <w:ind w:left="226" w:right="74"/>
              <w:jc w:val="center"/>
              <w:rPr>
                <w:rFonts w:ascii="Arial" w:eastAsia="Arial" w:hAnsi="Arial" w:cs="Arial"/>
                <w:lang w:eastAsia="en-GB" w:bidi="en-GB"/>
              </w:rPr>
            </w:pPr>
            <w:r w:rsidRPr="00617976">
              <w:rPr>
                <w:rFonts w:ascii="Arial" w:eastAsia="Arial" w:hAnsi="Arial" w:cs="Arial"/>
                <w:lang w:eastAsia="en-GB" w:bidi="en-GB"/>
              </w:rPr>
              <w:t>within 10</w:t>
            </w:r>
            <w:r w:rsidRPr="00617976">
              <w:rPr>
                <w:rFonts w:ascii="Arial" w:eastAsia="Arial" w:hAnsi="Arial" w:cs="Arial"/>
                <w:w w:val="91"/>
                <w:lang w:eastAsia="en-GB" w:bidi="en-GB"/>
              </w:rPr>
              <w:t xml:space="preserve"> </w:t>
            </w:r>
            <w:r w:rsidRPr="00617976">
              <w:rPr>
                <w:rFonts w:ascii="Arial" w:eastAsia="Arial" w:hAnsi="Arial" w:cs="Arial"/>
                <w:lang w:eastAsia="en-GB" w:bidi="en-GB"/>
              </w:rPr>
              <w:t>working days</w:t>
            </w:r>
          </w:p>
        </w:tc>
        <w:tc>
          <w:tcPr>
            <w:tcW w:w="2668" w:type="dxa"/>
          </w:tcPr>
          <w:p w:rsidR="002D56D7" w:rsidRPr="00617976" w:rsidRDefault="002D56D7" w:rsidP="000C4898">
            <w:pPr>
              <w:widowControl w:val="0"/>
              <w:autoSpaceDE w:val="0"/>
              <w:autoSpaceDN w:val="0"/>
              <w:spacing w:after="0"/>
              <w:ind w:left="107" w:right="318"/>
              <w:rPr>
                <w:rFonts w:ascii="Arial" w:eastAsia="Arial" w:hAnsi="Arial" w:cs="Arial"/>
                <w:lang w:eastAsia="en-GB" w:bidi="en-GB"/>
              </w:rPr>
            </w:pPr>
            <w:r w:rsidRPr="00617976">
              <w:rPr>
                <w:rFonts w:ascii="Arial" w:eastAsia="Arial" w:hAnsi="Arial" w:cs="Arial"/>
                <w:lang w:eastAsia="en-GB" w:bidi="en-GB"/>
              </w:rPr>
              <w:t xml:space="preserve">Taken from the </w:t>
            </w:r>
            <w:r w:rsidRPr="00617976">
              <w:rPr>
                <w:rFonts w:ascii="Arial" w:eastAsia="Arial" w:hAnsi="Arial" w:cs="Arial"/>
                <w:w w:val="95"/>
                <w:lang w:eastAsia="en-GB" w:bidi="en-GB"/>
              </w:rPr>
              <w:t>Performance</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Monitoring </w:t>
            </w:r>
            <w:r w:rsidRPr="00617976">
              <w:rPr>
                <w:rFonts w:ascii="Arial" w:eastAsia="Arial" w:hAnsi="Arial" w:cs="Arial"/>
                <w:lang w:eastAsia="en-GB" w:bidi="en-GB"/>
              </w:rPr>
              <w:t xml:space="preserve">Reports as outlined </w:t>
            </w:r>
            <w:r w:rsidRPr="008B65D8">
              <w:rPr>
                <w:rFonts w:ascii="Arial" w:eastAsia="Arial" w:hAnsi="Arial" w:cs="Arial"/>
                <w:lang w:eastAsia="en-GB" w:bidi="en-GB"/>
              </w:rPr>
              <w:t>1.5</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ind w:left="105" w:right="151"/>
              <w:rPr>
                <w:rFonts w:ascii="Arial" w:eastAsia="Arial" w:hAnsi="Arial" w:cs="Arial"/>
                <w:lang w:eastAsia="en-GB" w:bidi="en-GB"/>
              </w:rPr>
            </w:pPr>
            <w:r>
              <w:rPr>
                <w:rFonts w:ascii="Arial" w:eastAsia="Arial" w:hAnsi="Arial" w:cs="Arial"/>
                <w:lang w:eastAsia="en-GB" w:bidi="en-GB"/>
              </w:rPr>
              <w:t xml:space="preserve">4.4 </w:t>
            </w:r>
            <w:r w:rsidRPr="008B65D8">
              <w:rPr>
                <w:rFonts w:ascii="Arial" w:eastAsia="Arial" w:hAnsi="Arial" w:cs="Arial"/>
                <w:iCs/>
                <w:lang w:eastAsia="en-GB" w:bidi="en-GB"/>
              </w:rPr>
              <w:t>The supplier must report any failure to accept learning requests which fall within the scope of their lot</w:t>
            </w:r>
          </w:p>
        </w:tc>
        <w:tc>
          <w:tcPr>
            <w:tcW w:w="1203" w:type="dxa"/>
          </w:tcPr>
          <w:p w:rsidR="002D56D7" w:rsidRPr="00617976" w:rsidRDefault="002D56D7" w:rsidP="000C4898">
            <w:pPr>
              <w:widowControl w:val="0"/>
              <w:autoSpaceDE w:val="0"/>
              <w:autoSpaceDN w:val="0"/>
              <w:spacing w:before="2" w:after="0" w:line="240" w:lineRule="auto"/>
              <w:jc w:val="center"/>
              <w:rPr>
                <w:rFonts w:ascii="Arial" w:eastAsia="Arial" w:hAnsi="Arial" w:cs="Arial"/>
                <w:sz w:val="20"/>
                <w:lang w:eastAsia="en-GB" w:bidi="en-GB"/>
              </w:rPr>
            </w:pPr>
            <w:r>
              <w:rPr>
                <w:rFonts w:ascii="Arial" w:eastAsia="Arial" w:hAnsi="Arial" w:cs="Arial"/>
                <w:sz w:val="20"/>
                <w:lang w:eastAsia="en-GB" w:bidi="en-GB"/>
              </w:rPr>
              <w:t>100% on a monthly basis</w:t>
            </w:r>
          </w:p>
        </w:tc>
        <w:tc>
          <w:tcPr>
            <w:tcW w:w="2668" w:type="dxa"/>
          </w:tcPr>
          <w:p w:rsidR="002D56D7" w:rsidRPr="00617976" w:rsidRDefault="002D56D7" w:rsidP="000C4898">
            <w:pPr>
              <w:widowControl w:val="0"/>
              <w:autoSpaceDE w:val="0"/>
              <w:autoSpaceDN w:val="0"/>
              <w:spacing w:after="0"/>
              <w:ind w:left="107" w:right="318"/>
              <w:rPr>
                <w:rFonts w:ascii="Arial" w:eastAsia="Arial" w:hAnsi="Arial" w:cs="Arial"/>
                <w:lang w:eastAsia="en-GB" w:bidi="en-GB"/>
              </w:rPr>
            </w:pPr>
          </w:p>
        </w:tc>
      </w:tr>
      <w:tr w:rsidR="002D56D7" w:rsidRPr="00D750E3" w:rsidTr="000C4898">
        <w:trPr>
          <w:trHeight w:val="377"/>
        </w:trPr>
        <w:tc>
          <w:tcPr>
            <w:tcW w:w="4134" w:type="dxa"/>
          </w:tcPr>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r w:rsidRPr="00617976">
              <w:rPr>
                <w:rFonts w:ascii="Arial" w:eastAsia="Arial" w:hAnsi="Arial" w:cs="Arial"/>
                <w:b/>
                <w:w w:val="95"/>
                <w:lang w:eastAsia="en-GB" w:bidi="en-GB"/>
              </w:rPr>
              <w:t xml:space="preserve">5. </w:t>
            </w:r>
            <w:r w:rsidRPr="00617976">
              <w:rPr>
                <w:rFonts w:ascii="Arial" w:eastAsia="Arial" w:hAnsi="Arial" w:cs="Arial"/>
                <w:b/>
                <w:lang w:eastAsia="en-GB" w:bidi="en-GB"/>
              </w:rPr>
              <w:t>SUPPLY CHAIN MANAGEMENT</w:t>
            </w: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p>
        </w:tc>
      </w:tr>
      <w:tr w:rsidR="002D56D7" w:rsidRPr="00D750E3" w:rsidTr="000C4898">
        <w:trPr>
          <w:trHeight w:val="1158"/>
        </w:trPr>
        <w:tc>
          <w:tcPr>
            <w:tcW w:w="4134" w:type="dxa"/>
          </w:tcPr>
          <w:p w:rsidR="00B934C1" w:rsidRPr="00B934C1" w:rsidRDefault="00B934C1" w:rsidP="00B934C1">
            <w:pPr>
              <w:widowControl w:val="0"/>
              <w:autoSpaceDE w:val="0"/>
              <w:autoSpaceDN w:val="0"/>
              <w:spacing w:after="0" w:line="273" w:lineRule="auto"/>
              <w:ind w:left="105" w:right="185"/>
              <w:rPr>
                <w:rFonts w:ascii="Arial" w:eastAsia="Arial" w:hAnsi="Arial" w:cs="Arial"/>
                <w:lang w:eastAsia="en-GB" w:bidi="en-GB"/>
              </w:rPr>
            </w:pPr>
            <w:r>
              <w:rPr>
                <w:rFonts w:ascii="Arial" w:eastAsia="Arial" w:hAnsi="Arial" w:cs="Arial"/>
                <w:lang w:eastAsia="en-GB" w:bidi="en-GB"/>
              </w:rPr>
              <w:t>5.1 The Supplier</w:t>
            </w:r>
            <w:r w:rsidR="00183180">
              <w:rPr>
                <w:rFonts w:ascii="Arial" w:eastAsia="Arial" w:hAnsi="Arial" w:cs="Arial"/>
                <w:lang w:eastAsia="en-GB" w:bidi="en-GB"/>
              </w:rPr>
              <w:t xml:space="preserve"> to </w:t>
            </w:r>
            <w:r w:rsidRPr="00B934C1">
              <w:rPr>
                <w:rFonts w:ascii="Arial" w:eastAsia="Arial" w:hAnsi="Arial" w:cs="Arial"/>
                <w:lang w:eastAsia="en-GB" w:bidi="en-GB"/>
              </w:rPr>
              <w:t>deliver against the SME target, to source ≥51% of  total contract value for each individual Lot through SMEs either directly or indirectly through the supply chain.</w:t>
            </w:r>
          </w:p>
          <w:p w:rsidR="00B934C1" w:rsidRPr="00B934C1" w:rsidRDefault="00B934C1" w:rsidP="00B934C1">
            <w:pPr>
              <w:widowControl w:val="0"/>
              <w:autoSpaceDE w:val="0"/>
              <w:autoSpaceDN w:val="0"/>
              <w:spacing w:after="0" w:line="273" w:lineRule="auto"/>
              <w:ind w:right="185"/>
              <w:rPr>
                <w:rFonts w:ascii="Arial" w:eastAsia="Arial" w:hAnsi="Arial" w:cs="Arial"/>
                <w:lang w:eastAsia="en-GB" w:bidi="en-GB"/>
              </w:rPr>
            </w:pPr>
          </w:p>
          <w:p w:rsidR="00B934C1" w:rsidRPr="00B934C1" w:rsidRDefault="00B934C1" w:rsidP="00B934C1">
            <w:pPr>
              <w:widowControl w:val="0"/>
              <w:autoSpaceDE w:val="0"/>
              <w:autoSpaceDN w:val="0"/>
              <w:spacing w:after="0" w:line="273" w:lineRule="auto"/>
              <w:ind w:left="105" w:right="185"/>
              <w:rPr>
                <w:rFonts w:ascii="Arial" w:eastAsia="Arial" w:hAnsi="Arial" w:cs="Arial"/>
                <w:lang w:eastAsia="en-GB" w:bidi="en-GB"/>
              </w:rPr>
            </w:pPr>
            <w:r w:rsidRPr="00B934C1">
              <w:rPr>
                <w:rFonts w:ascii="Arial" w:eastAsia="Arial" w:hAnsi="Arial" w:cs="Arial"/>
                <w:lang w:eastAsia="en-GB" w:bidi="en-GB"/>
              </w:rPr>
              <w:lastRenderedPageBreak/>
              <w:t>Using the EU definition of SME.</w:t>
            </w:r>
          </w:p>
          <w:p w:rsidR="00B934C1" w:rsidRPr="00B934C1" w:rsidRDefault="00955E47" w:rsidP="00B934C1">
            <w:pPr>
              <w:widowControl w:val="0"/>
              <w:autoSpaceDE w:val="0"/>
              <w:autoSpaceDN w:val="0"/>
              <w:spacing w:after="0" w:line="273" w:lineRule="auto"/>
              <w:ind w:left="105" w:right="185"/>
              <w:rPr>
                <w:rFonts w:ascii="Arial" w:eastAsia="Arial" w:hAnsi="Arial" w:cs="Arial"/>
                <w:color w:val="FF0000"/>
                <w:lang w:eastAsia="en-GB" w:bidi="en-GB"/>
              </w:rPr>
            </w:pPr>
            <w:hyperlink r:id="rId8" w:history="1">
              <w:r w:rsidR="00B934C1" w:rsidRPr="00B934C1">
                <w:rPr>
                  <w:rStyle w:val="Hyperlink"/>
                  <w:rFonts w:ascii="Arial" w:eastAsia="Arial" w:hAnsi="Arial" w:cs="Arial"/>
                  <w:lang w:eastAsia="en-GB" w:bidi="en-GB"/>
                </w:rPr>
                <w:t>https://ec.europa.eu/growth/smes/business-friendly-environment/sme-definition_en</w:t>
              </w:r>
            </w:hyperlink>
          </w:p>
          <w:p w:rsidR="002D56D7" w:rsidRPr="005A0125" w:rsidRDefault="00B934C1" w:rsidP="00B934C1">
            <w:pPr>
              <w:widowControl w:val="0"/>
              <w:autoSpaceDE w:val="0"/>
              <w:autoSpaceDN w:val="0"/>
              <w:spacing w:after="0" w:line="273" w:lineRule="auto"/>
              <w:ind w:left="105" w:right="185"/>
              <w:rPr>
                <w:rFonts w:ascii="Arial" w:eastAsia="Arial" w:hAnsi="Arial" w:cs="Arial"/>
                <w:color w:val="FF0000"/>
                <w:lang w:eastAsia="en-GB" w:bidi="en-GB"/>
              </w:rPr>
            </w:pPr>
            <w:r w:rsidRPr="00B934C1">
              <w:rPr>
                <w:rFonts w:ascii="Arial" w:eastAsia="Arial" w:hAnsi="Arial" w:cs="Arial"/>
                <w:color w:val="FF0000"/>
                <w:lang w:eastAsia="en-GB" w:bidi="en-GB"/>
              </w:rPr>
              <w:t xml:space="preserve">  </w:t>
            </w: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lastRenderedPageBreak/>
              <w:t>100 %</w:t>
            </w: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Management Information and</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contract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management audit reviews conducted</w:t>
            </w:r>
            <w:r w:rsidRPr="00617976">
              <w:rPr>
                <w:rFonts w:ascii="Arial" w:eastAsia="Arial" w:hAnsi="Arial" w:cs="Arial"/>
                <w:w w:val="95"/>
                <w:lang w:eastAsia="en-GB" w:bidi="en-GB"/>
              </w:rPr>
              <w:t xml:space="preserve"> by CCS.</w:t>
            </w:r>
          </w:p>
        </w:tc>
      </w:tr>
      <w:tr w:rsidR="002D56D7" w:rsidRPr="00D750E3" w:rsidTr="000C4898">
        <w:trPr>
          <w:trHeight w:val="1158"/>
        </w:trPr>
        <w:tc>
          <w:tcPr>
            <w:tcW w:w="4134" w:type="dxa"/>
          </w:tcPr>
          <w:p w:rsidR="002D56D7" w:rsidRPr="00617976" w:rsidRDefault="007945FE" w:rsidP="000C4898">
            <w:pPr>
              <w:widowControl w:val="0"/>
              <w:autoSpaceDE w:val="0"/>
              <w:autoSpaceDN w:val="0"/>
              <w:spacing w:after="0" w:line="273" w:lineRule="auto"/>
              <w:ind w:left="105" w:right="185"/>
              <w:rPr>
                <w:rFonts w:ascii="Arial" w:eastAsia="Arial" w:hAnsi="Arial" w:cs="Arial"/>
                <w:lang w:eastAsia="en-GB" w:bidi="en-GB"/>
              </w:rPr>
            </w:pPr>
            <w:r>
              <w:rPr>
                <w:rFonts w:ascii="Arial" w:eastAsia="Arial" w:hAnsi="Arial" w:cs="Arial"/>
                <w:lang w:eastAsia="en-GB" w:bidi="en-GB"/>
              </w:rPr>
              <w:t>5.2</w:t>
            </w:r>
            <w:r w:rsidR="002D56D7" w:rsidRPr="00617976">
              <w:rPr>
                <w:rFonts w:ascii="Arial" w:eastAsia="Arial" w:hAnsi="Arial" w:cs="Arial"/>
                <w:lang w:eastAsia="en-GB" w:bidi="en-GB"/>
              </w:rPr>
              <w:t xml:space="preserve"> The Supplier to ensure payment of</w:t>
            </w:r>
            <w:r w:rsidR="002D56D7" w:rsidRPr="00617976">
              <w:rPr>
                <w:rFonts w:ascii="Arial" w:eastAsia="Arial" w:hAnsi="Arial" w:cs="Arial"/>
                <w:w w:val="95"/>
                <w:lang w:eastAsia="en-GB" w:bidi="en-GB"/>
              </w:rPr>
              <w:t xml:space="preserve"> supply chain within a maximum of 30</w:t>
            </w:r>
            <w:r w:rsidR="002D56D7" w:rsidRPr="00617976">
              <w:rPr>
                <w:rFonts w:ascii="Arial" w:eastAsia="Arial" w:hAnsi="Arial" w:cs="Arial"/>
                <w:lang w:eastAsia="en-GB" w:bidi="en-GB"/>
              </w:rPr>
              <w:t xml:space="preserve"> days.</w:t>
            </w: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t>100 %</w:t>
            </w: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Management Information and</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contract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management audit reviews conducted</w:t>
            </w:r>
            <w:r w:rsidRPr="00617976">
              <w:rPr>
                <w:rFonts w:ascii="Arial" w:eastAsia="Arial" w:hAnsi="Arial" w:cs="Arial"/>
                <w:w w:val="95"/>
                <w:lang w:eastAsia="en-GB" w:bidi="en-GB"/>
              </w:rPr>
              <w:t xml:space="preserve"> by CCS.</w:t>
            </w:r>
          </w:p>
        </w:tc>
      </w:tr>
      <w:tr w:rsidR="00B934C1" w:rsidRPr="00D750E3" w:rsidTr="000C4898">
        <w:trPr>
          <w:trHeight w:val="1158"/>
        </w:trPr>
        <w:tc>
          <w:tcPr>
            <w:tcW w:w="4134" w:type="dxa"/>
          </w:tcPr>
          <w:p w:rsidR="00B934C1" w:rsidRDefault="00B934C1" w:rsidP="000C4898">
            <w:pPr>
              <w:widowControl w:val="0"/>
              <w:autoSpaceDE w:val="0"/>
              <w:autoSpaceDN w:val="0"/>
              <w:spacing w:after="0" w:line="273" w:lineRule="auto"/>
              <w:ind w:left="105" w:right="185"/>
              <w:rPr>
                <w:rFonts w:ascii="Arial" w:eastAsia="Arial" w:hAnsi="Arial" w:cs="Arial"/>
                <w:lang w:eastAsia="en-GB" w:bidi="en-GB"/>
              </w:rPr>
            </w:pPr>
          </w:p>
          <w:p w:rsidR="00B934C1" w:rsidRDefault="00B934C1" w:rsidP="000C4898">
            <w:pPr>
              <w:widowControl w:val="0"/>
              <w:autoSpaceDE w:val="0"/>
              <w:autoSpaceDN w:val="0"/>
              <w:spacing w:after="0" w:line="273" w:lineRule="auto"/>
              <w:ind w:left="105" w:right="185"/>
              <w:rPr>
                <w:rFonts w:ascii="Arial" w:eastAsia="Arial" w:hAnsi="Arial" w:cs="Arial"/>
                <w:lang w:eastAsia="en-GB" w:bidi="en-GB"/>
              </w:rPr>
            </w:pPr>
          </w:p>
          <w:p w:rsidR="00B934C1" w:rsidRDefault="00B934C1" w:rsidP="000C4898">
            <w:pPr>
              <w:widowControl w:val="0"/>
              <w:autoSpaceDE w:val="0"/>
              <w:autoSpaceDN w:val="0"/>
              <w:spacing w:after="0" w:line="273" w:lineRule="auto"/>
              <w:ind w:left="105" w:right="185"/>
              <w:rPr>
                <w:rFonts w:ascii="Arial" w:eastAsia="Arial" w:hAnsi="Arial" w:cs="Arial"/>
                <w:lang w:eastAsia="en-GB" w:bidi="en-GB"/>
              </w:rPr>
            </w:pPr>
          </w:p>
        </w:tc>
        <w:tc>
          <w:tcPr>
            <w:tcW w:w="1203" w:type="dxa"/>
          </w:tcPr>
          <w:p w:rsidR="00B934C1" w:rsidRPr="00617976" w:rsidRDefault="00B934C1" w:rsidP="000C4898">
            <w:pPr>
              <w:widowControl w:val="0"/>
              <w:autoSpaceDE w:val="0"/>
              <w:autoSpaceDN w:val="0"/>
              <w:spacing w:after="0" w:line="240" w:lineRule="auto"/>
              <w:ind w:left="400"/>
              <w:rPr>
                <w:rFonts w:ascii="Arial" w:eastAsia="Arial" w:hAnsi="Arial" w:cs="Arial"/>
                <w:lang w:eastAsia="en-GB" w:bidi="en-GB"/>
              </w:rPr>
            </w:pPr>
          </w:p>
        </w:tc>
        <w:tc>
          <w:tcPr>
            <w:tcW w:w="2668" w:type="dxa"/>
          </w:tcPr>
          <w:p w:rsidR="00B934C1" w:rsidRPr="00617976" w:rsidRDefault="00B934C1" w:rsidP="000C4898">
            <w:pPr>
              <w:widowControl w:val="0"/>
              <w:autoSpaceDE w:val="0"/>
              <w:autoSpaceDN w:val="0"/>
              <w:spacing w:after="0"/>
              <w:ind w:left="107" w:right="153"/>
              <w:rPr>
                <w:rFonts w:ascii="Arial" w:eastAsia="Arial" w:hAnsi="Arial" w:cs="Arial"/>
                <w:lang w:eastAsia="en-GB" w:bidi="en-GB"/>
              </w:rPr>
            </w:pPr>
          </w:p>
        </w:tc>
      </w:tr>
      <w:tr w:rsidR="002D56D7" w:rsidRPr="00D750E3" w:rsidTr="000C4898">
        <w:trPr>
          <w:trHeight w:val="1158"/>
        </w:trPr>
        <w:tc>
          <w:tcPr>
            <w:tcW w:w="4134" w:type="dxa"/>
          </w:tcPr>
          <w:p w:rsidR="002D56D7" w:rsidRPr="00012F27" w:rsidRDefault="002D56D7" w:rsidP="000C4898">
            <w:pPr>
              <w:widowControl w:val="0"/>
              <w:autoSpaceDE w:val="0"/>
              <w:autoSpaceDN w:val="0"/>
              <w:spacing w:after="0" w:line="273" w:lineRule="auto"/>
              <w:ind w:left="105" w:right="185"/>
              <w:rPr>
                <w:rFonts w:ascii="Arial" w:eastAsia="Arial" w:hAnsi="Arial" w:cs="Arial"/>
                <w:lang w:eastAsia="en-GB" w:bidi="en-GB"/>
              </w:rPr>
            </w:pPr>
            <w:r w:rsidRPr="00012F27">
              <w:rPr>
                <w:rFonts w:ascii="Arial" w:eastAsia="Arial" w:hAnsi="Arial" w:cs="Arial"/>
                <w:lang w:eastAsia="en-GB" w:bidi="en-GB"/>
              </w:rPr>
              <w:t>5.3 The Supplier to deliver against the Apprenticeship/Skills Development target of 3-5%</w:t>
            </w:r>
            <w:r w:rsidR="00012F27" w:rsidRPr="00012F27">
              <w:rPr>
                <w:rFonts w:ascii="Arial" w:eastAsia="Arial" w:hAnsi="Arial" w:cs="Arial"/>
                <w:lang w:eastAsia="en-GB" w:bidi="en-GB"/>
              </w:rPr>
              <w:t xml:space="preserve"> </w:t>
            </w:r>
          </w:p>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t>100 %</w:t>
            </w: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Management Information and</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contract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management audit reviews conducted</w:t>
            </w:r>
            <w:r w:rsidRPr="00617976">
              <w:rPr>
                <w:rFonts w:ascii="Arial" w:eastAsia="Arial" w:hAnsi="Arial" w:cs="Arial"/>
                <w:w w:val="90"/>
                <w:lang w:eastAsia="en-GB" w:bidi="en-GB"/>
              </w:rPr>
              <w:t xml:space="preserve"> by CCS</w:t>
            </w:r>
          </w:p>
        </w:tc>
      </w:tr>
    </w:tbl>
    <w:p w:rsidR="002D56D7" w:rsidRPr="00CE7899" w:rsidRDefault="002D56D7" w:rsidP="002D56D7">
      <w:pPr>
        <w:pStyle w:val="GPSL2Numbered"/>
        <w:keepNext/>
        <w:numPr>
          <w:ilvl w:val="0"/>
          <w:numId w:val="0"/>
        </w:numPr>
        <w:jc w:val="left"/>
        <w:rPr>
          <w:rFonts w:ascii="Arial" w:hAnsi="Arial"/>
          <w:bCs/>
          <w:iCs/>
          <w:sz w:val="24"/>
          <w:szCs w:val="24"/>
          <w:highlight w:val="yellow"/>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C64394" w:rsidRDefault="002D56D7" w:rsidP="005C3F56">
      <w:pPr>
        <w:tabs>
          <w:tab w:val="left" w:pos="1134"/>
        </w:tabs>
        <w:adjustRightInd w:val="0"/>
        <w:spacing w:before="120" w:after="120" w:line="240" w:lineRule="auto"/>
        <w:rPr>
          <w:rFonts w:ascii="Arial" w:hAnsi="Arial" w:cs="Arial"/>
          <w:b/>
          <w:sz w:val="24"/>
          <w:szCs w:val="24"/>
        </w:rPr>
      </w:pPr>
      <w:r>
        <w:rPr>
          <w:rFonts w:ascii="Arial" w:hAnsi="Arial" w:cs="Arial"/>
          <w:b/>
          <w:sz w:val="24"/>
          <w:szCs w:val="24"/>
        </w:rPr>
        <w:t>For CSL’</w:t>
      </w:r>
      <w:r w:rsidR="00C26049">
        <w:rPr>
          <w:rFonts w:ascii="Arial" w:hAnsi="Arial" w:cs="Arial"/>
          <w:b/>
          <w:sz w:val="24"/>
          <w:szCs w:val="24"/>
        </w:rPr>
        <w:t>s</w:t>
      </w:r>
      <w:r w:rsidR="00ED491C">
        <w:rPr>
          <w:rFonts w:ascii="Arial" w:hAnsi="Arial" w:cs="Arial"/>
          <w:b/>
          <w:sz w:val="24"/>
          <w:szCs w:val="24"/>
        </w:rPr>
        <w:t xml:space="preserve"> </w:t>
      </w:r>
      <w:r>
        <w:rPr>
          <w:rFonts w:ascii="Arial" w:hAnsi="Arial" w:cs="Arial"/>
          <w:b/>
          <w:sz w:val="24"/>
          <w:szCs w:val="24"/>
        </w:rPr>
        <w:t xml:space="preserve">Service Level Agreements(SLA’s) </w:t>
      </w:r>
      <w:r w:rsidR="00ED491C">
        <w:rPr>
          <w:rFonts w:ascii="Arial" w:hAnsi="Arial" w:cs="Arial"/>
          <w:b/>
          <w:sz w:val="24"/>
          <w:szCs w:val="24"/>
        </w:rPr>
        <w:t>please see Annex 1 of this schedule</w:t>
      </w:r>
    </w:p>
    <w:p w:rsidR="00C26049" w:rsidRPr="005C3F56" w:rsidRDefault="00C26049"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developing additional PIs to ensure that this Contract supports the emerging target operating model across central government (particularly in line with centralised sourcing and category </w:t>
      </w:r>
      <w:r w:rsidRPr="005C3F56">
        <w:rPr>
          <w:rFonts w:ascii="Arial" w:hAnsi="Arial"/>
          <w:sz w:val="24"/>
          <w:szCs w:val="24"/>
        </w:rPr>
        <w:lastRenderedPageBreak/>
        <w:t>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E44002" w:rsidRDefault="001A4E70" w:rsidP="005C3F56">
      <w:pPr>
        <w:pStyle w:val="GPSL2Numbered"/>
        <w:jc w:val="left"/>
        <w:rPr>
          <w:rFonts w:ascii="Arial" w:hAnsi="Arial"/>
          <w:sz w:val="24"/>
          <w:szCs w:val="24"/>
        </w:rPr>
      </w:pPr>
      <w:r w:rsidRPr="005C3F56">
        <w:rPr>
          <w:rFonts w:ascii="Arial" w:hAnsi="Arial"/>
          <w:sz w:val="24"/>
          <w:szCs w:val="24"/>
        </w:rPr>
        <w:lastRenderedPageBreak/>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E44002" w:rsidRDefault="00C64394" w:rsidP="00E44002">
      <w:pPr>
        <w:rPr>
          <w:lang w:eastAsia="zh-CN"/>
        </w:rPr>
      </w:pP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2B7A3D" w:rsidRDefault="00F82776" w:rsidP="00F82776">
      <w:pPr>
        <w:pStyle w:val="GPSL3numberedclause"/>
        <w:ind w:left="2421"/>
        <w:rPr>
          <w:rFonts w:ascii="Arial" w:hAnsi="Arial"/>
          <w:sz w:val="24"/>
          <w:szCs w:val="24"/>
        </w:rPr>
      </w:pPr>
      <w:r w:rsidRPr="002B7A3D">
        <w:rPr>
          <w:rFonts w:ascii="Arial" w:hAnsi="Arial"/>
          <w:sz w:val="24"/>
          <w:szCs w:val="24"/>
        </w:rPr>
        <w:t>Call-Off Schedule 3 (Continuous Improvement)</w:t>
      </w:r>
      <w:r w:rsidR="00530EE4" w:rsidRPr="002B7A3D">
        <w:rPr>
          <w:rFonts w:ascii="Arial" w:hAnsi="Arial"/>
          <w:sz w:val="24"/>
          <w:szCs w:val="24"/>
        </w:rPr>
        <w:t>;</w:t>
      </w:r>
    </w:p>
    <w:p w:rsidR="002B7A3D" w:rsidRPr="002B7A3D" w:rsidRDefault="00F82776" w:rsidP="002B7A3D">
      <w:pPr>
        <w:pStyle w:val="GPSL3numberedclause"/>
        <w:numPr>
          <w:ilvl w:val="2"/>
          <w:numId w:val="54"/>
        </w:numPr>
        <w:jc w:val="left"/>
        <w:rPr>
          <w:rFonts w:ascii="Arial" w:hAnsi="Arial"/>
          <w:sz w:val="24"/>
          <w:szCs w:val="24"/>
        </w:rPr>
      </w:pPr>
      <w:r w:rsidRPr="002B7A3D">
        <w:rPr>
          <w:rFonts w:ascii="Arial" w:hAnsi="Arial"/>
          <w:sz w:val="24"/>
          <w:szCs w:val="24"/>
        </w:rPr>
        <w:t xml:space="preserve">Call-Off Schedule 8 (Business Continuity and Disaster </w:t>
      </w:r>
      <w:r w:rsidR="002B7A3D" w:rsidRPr="002B7A3D">
        <w:rPr>
          <w:rFonts w:ascii="Arial" w:hAnsi="Arial"/>
          <w:sz w:val="24"/>
          <w:szCs w:val="24"/>
        </w:rPr>
        <w:t>Call-Off Schedule 9 (Security)</w:t>
      </w:r>
    </w:p>
    <w:p w:rsidR="002B7A3D" w:rsidRPr="002B7A3D" w:rsidRDefault="002B7A3D" w:rsidP="002B7A3D">
      <w:pPr>
        <w:pStyle w:val="GPSL3numberedclause"/>
        <w:ind w:left="2422"/>
        <w:jc w:val="left"/>
        <w:rPr>
          <w:rFonts w:ascii="Arial" w:hAnsi="Arial"/>
          <w:sz w:val="24"/>
          <w:szCs w:val="24"/>
        </w:rPr>
      </w:pPr>
      <w:r w:rsidRPr="002B7A3D">
        <w:rPr>
          <w:rFonts w:ascii="Arial" w:hAnsi="Arial"/>
          <w:sz w:val="24"/>
          <w:szCs w:val="24"/>
        </w:rPr>
        <w:t>Call-Off Schedule 16 (Benchmarking)</w:t>
      </w:r>
    </w:p>
    <w:p w:rsidR="00530EE4" w:rsidRPr="002B7A3D" w:rsidRDefault="00F82776" w:rsidP="00797023">
      <w:pPr>
        <w:pStyle w:val="GPSL3numberedclause"/>
        <w:ind w:left="2421"/>
        <w:jc w:val="left"/>
        <w:rPr>
          <w:rFonts w:ascii="Arial" w:hAnsi="Arial"/>
          <w:sz w:val="24"/>
          <w:szCs w:val="24"/>
        </w:rPr>
      </w:pPr>
      <w:r w:rsidRPr="002B7A3D">
        <w:rPr>
          <w:rFonts w:ascii="Arial" w:hAnsi="Arial"/>
          <w:sz w:val="24"/>
          <w:szCs w:val="24"/>
        </w:rPr>
        <w:t>Recovery)</w:t>
      </w:r>
    </w:p>
    <w:p w:rsidR="00C64394" w:rsidRPr="005C3F56" w:rsidRDefault="001A4E70"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(the </w:t>
      </w:r>
      <w:r w:rsidRPr="005C3F56">
        <w:rPr>
          <w:rFonts w:ascii="Arial" w:hAnsi="Arial"/>
          <w:b/>
          <w:sz w:val="24"/>
          <w:szCs w:val="24"/>
        </w:rPr>
        <w:t>"Supported Schedules"</w:t>
      </w:r>
      <w:r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134340" w:rsidRPr="00134340" w:rsidRDefault="00134340" w:rsidP="00134340">
      <w:pPr>
        <w:pStyle w:val="GPSL2Numbered"/>
        <w:keepNext/>
        <w:numPr>
          <w:ilvl w:val="0"/>
          <w:numId w:val="0"/>
        </w:numPr>
        <w:ind w:left="720"/>
        <w:jc w:val="left"/>
        <w:rPr>
          <w:rFonts w:ascii="Arial" w:hAnsi="Arial"/>
          <w:b/>
          <w:sz w:val="24"/>
          <w:szCs w:val="24"/>
        </w:rPr>
      </w:pPr>
      <w:r w:rsidRPr="00134340">
        <w:rPr>
          <w:rFonts w:ascii="Arial" w:hAnsi="Arial"/>
          <w:b/>
          <w:sz w:val="24"/>
          <w:szCs w:val="24"/>
          <w:highlight w:val="yellow"/>
        </w:rPr>
        <w:t>[Guidance Note:</w:t>
      </w:r>
      <w:r w:rsidRPr="00134340">
        <w:rPr>
          <w:rFonts w:ascii="Arial" w:hAnsi="Arial"/>
          <w:b/>
          <w:sz w:val="24"/>
          <w:szCs w:val="24"/>
        </w:rPr>
        <w:t xml:space="preserve"> </w:t>
      </w:r>
      <w:r>
        <w:rPr>
          <w:rFonts w:ascii="Arial" w:hAnsi="Arial"/>
          <w:sz w:val="24"/>
          <w:szCs w:val="24"/>
        </w:rPr>
        <w:t>provisions in Paragraph 8 are to</w:t>
      </w:r>
      <w:r w:rsidRPr="00134340">
        <w:rPr>
          <w:rFonts w:ascii="Arial" w:hAnsi="Arial"/>
          <w:sz w:val="24"/>
          <w:szCs w:val="24"/>
        </w:rPr>
        <w:t xml:space="preserve"> be</w:t>
      </w:r>
      <w:r w:rsidR="00B579F6">
        <w:rPr>
          <w:rFonts w:ascii="Arial" w:hAnsi="Arial"/>
          <w:sz w:val="24"/>
          <w:szCs w:val="24"/>
        </w:rPr>
        <w:t xml:space="preserve"> included</w:t>
      </w:r>
      <w:r w:rsidRPr="00134340">
        <w:rPr>
          <w:rFonts w:ascii="Arial" w:hAnsi="Arial"/>
          <w:sz w:val="24"/>
          <w:szCs w:val="24"/>
        </w:rPr>
        <w:t xml:space="preserve"> where CCS would be better placed to provide support on behalf of the Buyer community</w:t>
      </w:r>
      <w:r>
        <w:rPr>
          <w:rFonts w:ascii="Arial" w:hAnsi="Arial"/>
          <w:sz w:val="24"/>
          <w:szCs w:val="24"/>
        </w:rPr>
        <w:t xml:space="preserve"> as a whole</w:t>
      </w:r>
      <w:r w:rsidRPr="00134340">
        <w:rPr>
          <w:rFonts w:ascii="Arial" w:hAnsi="Arial"/>
          <w:sz w:val="24"/>
          <w:szCs w:val="24"/>
        </w:rPr>
        <w:t xml:space="preserve"> in these areas</w:t>
      </w:r>
      <w:r>
        <w:rPr>
          <w:rFonts w:ascii="Arial" w:hAnsi="Arial"/>
          <w:sz w:val="24"/>
          <w:szCs w:val="24"/>
        </w:rPr>
        <w:t>.</w:t>
      </w:r>
      <w:r w:rsidRPr="00134340">
        <w:rPr>
          <w:rFonts w:ascii="Arial" w:hAnsi="Arial"/>
          <w:sz w:val="24"/>
          <w:szCs w:val="24"/>
        </w:rPr>
        <w:t>]</w:t>
      </w:r>
    </w:p>
    <w:p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adopt a policy of continuous improvement in relation to the Deliverables;</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sidR="002B7A3D">
        <w:rPr>
          <w:rFonts w:ascii="Arial" w:hAnsi="Arial"/>
          <w:sz w:val="24"/>
          <w:szCs w:val="24"/>
        </w:rPr>
        <w:t>e with the Variation Procedure.</w:t>
      </w:r>
    </w:p>
    <w:p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AD172D" w:rsidRDefault="00AD172D">
      <w:pPr>
        <w:rPr>
          <w:rFonts w:ascii="Arial" w:eastAsia="Times New Roman" w:hAnsi="Arial" w:cs="Arial"/>
          <w:sz w:val="24"/>
          <w:szCs w:val="24"/>
          <w:lang w:eastAsia="zh-CN"/>
        </w:rPr>
      </w:pPr>
      <w:r>
        <w:rPr>
          <w:rFonts w:ascii="Arial" w:hAnsi="Arial"/>
          <w:sz w:val="24"/>
          <w:szCs w:val="24"/>
        </w:rPr>
        <w:br w:type="page"/>
      </w:r>
    </w:p>
    <w:p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w:t>
      </w:r>
      <w:r w:rsidR="002B7A3D">
        <w:rPr>
          <w:rFonts w:ascii="Arial" w:hAnsi="Arial"/>
          <w:sz w:val="24"/>
          <w:szCs w:val="24"/>
        </w:rPr>
        <w:t>across all Call Off Agreements.</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2B7A3D">
        <w:rPr>
          <w:rFonts w:ascii="Arial" w:hAnsi="Arial"/>
          <w:sz w:val="24"/>
          <w:szCs w:val="24"/>
        </w:rPr>
        <w:t>across all Call Off Agreements.</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A4F13" w:rsidRDefault="00530EE4" w:rsidP="00BD401D">
      <w:pPr>
        <w:pStyle w:val="GPSL4numberedclause"/>
        <w:keepNext/>
        <w:numPr>
          <w:ilvl w:val="0"/>
          <w:numId w:val="0"/>
        </w:numPr>
        <w:tabs>
          <w:tab w:val="num" w:pos="360"/>
          <w:tab w:val="left" w:pos="1985"/>
          <w:tab w:val="left" w:pos="2552"/>
        </w:tabs>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2B7A3D">
        <w:rPr>
          <w:rFonts w:ascii="Arial" w:hAnsi="Arial"/>
          <w:sz w:val="24"/>
          <w:szCs w:val="24"/>
        </w:rPr>
        <w:t xml:space="preserve"> confidentiality undertakings).</w:t>
      </w:r>
    </w:p>
    <w:p w:rsidR="000406A3" w:rsidRDefault="000406A3" w:rsidP="00BD401D">
      <w:pPr>
        <w:pStyle w:val="GPSL4numberedclause"/>
        <w:keepNext/>
        <w:numPr>
          <w:ilvl w:val="0"/>
          <w:numId w:val="0"/>
        </w:numPr>
        <w:tabs>
          <w:tab w:val="num" w:pos="360"/>
          <w:tab w:val="left" w:pos="1985"/>
          <w:tab w:val="left" w:pos="2552"/>
        </w:tabs>
        <w:jc w:val="left"/>
        <w:rPr>
          <w:rFonts w:ascii="Arial" w:hAnsi="Arial"/>
          <w:sz w:val="24"/>
          <w:szCs w:val="24"/>
        </w:rPr>
      </w:pPr>
    </w:p>
    <w:p w:rsidR="000406A3" w:rsidRDefault="000406A3"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pPr>
    </w:p>
    <w:p w:rsidR="00ED491C" w:rsidRDefault="00ED491C"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pPr>
    </w:p>
    <w:p w:rsidR="00ED491C" w:rsidRDefault="00ED491C"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ED491C" w:rsidSect="009F45C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p w:rsidR="002D56D7" w:rsidRPr="002D56D7" w:rsidRDefault="00ED491C" w:rsidP="00BD401D">
      <w:pPr>
        <w:pStyle w:val="GPSL4numberedclause"/>
        <w:keepNext/>
        <w:numPr>
          <w:ilvl w:val="0"/>
          <w:numId w:val="0"/>
        </w:numPr>
        <w:tabs>
          <w:tab w:val="num" w:pos="360"/>
          <w:tab w:val="left" w:pos="1985"/>
          <w:tab w:val="left" w:pos="2552"/>
        </w:tabs>
        <w:jc w:val="left"/>
        <w:rPr>
          <w:rFonts w:ascii="Arial" w:hAnsi="Arial"/>
          <w:sz w:val="24"/>
          <w:szCs w:val="24"/>
        </w:rPr>
      </w:pPr>
      <w:r w:rsidRPr="00ED491C">
        <w:rPr>
          <w:rFonts w:ascii="Arial" w:hAnsi="Arial"/>
          <w:b/>
          <w:sz w:val="24"/>
          <w:szCs w:val="24"/>
        </w:rPr>
        <w:lastRenderedPageBreak/>
        <w:t>Annex 1</w:t>
      </w:r>
      <w:r>
        <w:rPr>
          <w:rFonts w:ascii="Arial" w:hAnsi="Arial"/>
          <w:sz w:val="24"/>
          <w:szCs w:val="24"/>
        </w:rPr>
        <w:t xml:space="preserve"> </w:t>
      </w:r>
      <w:r w:rsidR="008F21BB">
        <w:rPr>
          <w:rFonts w:ascii="Arial" w:hAnsi="Arial"/>
          <w:sz w:val="24"/>
          <w:szCs w:val="24"/>
        </w:rPr>
        <w:t>of Framework Schedule 4 – CSHR</w:t>
      </w:r>
      <w:r w:rsidR="002D56D7">
        <w:rPr>
          <w:rFonts w:ascii="Arial" w:hAnsi="Arial"/>
          <w:sz w:val="24"/>
          <w:szCs w:val="24"/>
        </w:rPr>
        <w:t xml:space="preserve"> framework SLA</w:t>
      </w:r>
      <w:r w:rsidRPr="00ED491C">
        <w:rPr>
          <w:rFonts w:ascii="Arial" w:hAnsi="Arial"/>
          <w:sz w:val="24"/>
          <w:szCs w:val="24"/>
        </w:rPr>
        <w:t>’s</w:t>
      </w:r>
    </w:p>
    <w:tbl>
      <w:tblPr>
        <w:tblW w:w="9788" w:type="dxa"/>
        <w:tblCellMar>
          <w:left w:w="0" w:type="dxa"/>
          <w:right w:w="0" w:type="dxa"/>
        </w:tblCellMar>
        <w:tblLook w:val="04A0" w:firstRow="1" w:lastRow="0" w:firstColumn="1" w:lastColumn="0" w:noHBand="0" w:noVBand="1"/>
      </w:tblPr>
      <w:tblGrid>
        <w:gridCol w:w="1375"/>
        <w:gridCol w:w="624"/>
        <w:gridCol w:w="470"/>
        <w:gridCol w:w="470"/>
        <w:gridCol w:w="470"/>
        <w:gridCol w:w="470"/>
        <w:gridCol w:w="2084"/>
        <w:gridCol w:w="2389"/>
        <w:gridCol w:w="718"/>
        <w:gridCol w:w="718"/>
      </w:tblGrid>
      <w:tr w:rsidR="0089330E" w:rsidRPr="00C26049" w:rsidTr="002D56D7">
        <w:trPr>
          <w:gridAfter w:val="1"/>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bCs/>
                <w:sz w:val="24"/>
                <w:szCs w:val="24"/>
              </w:rPr>
            </w:pPr>
            <w:r w:rsidRPr="00C26049">
              <w:rPr>
                <w:rFonts w:ascii="Arial" w:hAnsi="Arial" w:cs="Arial"/>
                <w:b/>
                <w:bCs/>
                <w:sz w:val="24"/>
                <w:szCs w:val="24"/>
              </w:rPr>
              <w:t>Ref</w:t>
            </w:r>
          </w:p>
        </w:tc>
        <w:tc>
          <w:tcPr>
            <w:tcW w:w="0" w:type="auto"/>
            <w:gridSpan w:val="8"/>
            <w:tcBorders>
              <w:top w:val="single" w:sz="6" w:space="0" w:color="000000"/>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bCs/>
                <w:sz w:val="24"/>
                <w:szCs w:val="24"/>
              </w:rPr>
            </w:pPr>
            <w:r w:rsidRPr="00C26049">
              <w:rPr>
                <w:rFonts w:ascii="Arial" w:hAnsi="Arial" w:cs="Arial"/>
                <w:b/>
                <w:bCs/>
                <w:sz w:val="24"/>
                <w:szCs w:val="24"/>
              </w:rPr>
              <w:t xml:space="preserve">SLAs </w:t>
            </w:r>
            <w:r>
              <w:rPr>
                <w:rFonts w:ascii="Arial" w:hAnsi="Arial" w:cs="Arial"/>
                <w:b/>
                <w:bCs/>
                <w:sz w:val="24"/>
                <w:szCs w:val="24"/>
              </w:rPr>
              <w:t>–</w:t>
            </w:r>
            <w:r w:rsidRPr="00C26049">
              <w:rPr>
                <w:rFonts w:ascii="Arial" w:hAnsi="Arial" w:cs="Arial"/>
                <w:b/>
                <w:bCs/>
                <w:sz w:val="24"/>
                <w:szCs w:val="24"/>
              </w:rPr>
              <w:t xml:space="preserve"> </w:t>
            </w:r>
            <w:r>
              <w:rPr>
                <w:rFonts w:ascii="Arial" w:hAnsi="Arial" w:cs="Arial"/>
                <w:b/>
                <w:bCs/>
                <w:sz w:val="24"/>
                <w:szCs w:val="24"/>
              </w:rPr>
              <w:t>P</w:t>
            </w:r>
            <w:r w:rsidRPr="00C26049">
              <w:rPr>
                <w:rFonts w:ascii="Arial" w:hAnsi="Arial" w:cs="Arial"/>
                <w:b/>
                <w:bCs/>
                <w:sz w:val="24"/>
                <w:szCs w:val="24"/>
              </w:rPr>
              <w:t>rinciples</w:t>
            </w:r>
            <w:r w:rsidR="008F21BB">
              <w:rPr>
                <w:rFonts w:ascii="Arial" w:hAnsi="Arial" w:cs="Arial"/>
                <w:b/>
                <w:bCs/>
                <w:sz w:val="24"/>
                <w:szCs w:val="24"/>
              </w:rPr>
              <w:t xml:space="preserve"> for The CSHR</w:t>
            </w:r>
            <w:r>
              <w:rPr>
                <w:rFonts w:ascii="Arial" w:hAnsi="Arial" w:cs="Arial"/>
                <w:b/>
                <w:bCs/>
                <w:sz w:val="24"/>
                <w:szCs w:val="24"/>
              </w:rPr>
              <w:t xml:space="preserve"> call off contract</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1</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We reserve the right to amend the SLAs throughout the contacts' duration with the agreement of the Supplier. This may include: amending the existing SLAs, including additional SLAs, and removing existing SLAs.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2</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AE1C28" w:rsidP="0089330E">
            <w:pPr>
              <w:tabs>
                <w:tab w:val="left" w:pos="1134"/>
              </w:tabs>
              <w:adjustRightInd w:val="0"/>
              <w:spacing w:before="120" w:after="120" w:line="240" w:lineRule="auto"/>
              <w:rPr>
                <w:rFonts w:ascii="Arial" w:hAnsi="Arial" w:cs="Arial"/>
                <w:sz w:val="24"/>
                <w:szCs w:val="24"/>
              </w:rPr>
            </w:pPr>
            <w:r>
              <w:rPr>
                <w:rFonts w:ascii="Arial" w:hAnsi="Arial" w:cs="Arial"/>
                <w:sz w:val="24"/>
                <w:szCs w:val="24"/>
              </w:rPr>
              <w:t>The purpose of the Civil Service Learning</w:t>
            </w:r>
            <w:r w:rsidR="0089330E" w:rsidRPr="00C26049">
              <w:rPr>
                <w:rFonts w:ascii="Arial" w:hAnsi="Arial" w:cs="Arial"/>
                <w:sz w:val="24"/>
                <w:szCs w:val="24"/>
              </w:rPr>
              <w:t xml:space="preserve"> SLA</w:t>
            </w:r>
            <w:r>
              <w:rPr>
                <w:rFonts w:ascii="Arial" w:hAnsi="Arial" w:cs="Arial"/>
                <w:sz w:val="24"/>
                <w:szCs w:val="24"/>
              </w:rPr>
              <w:t>’</w:t>
            </w:r>
            <w:r w:rsidR="0089330E" w:rsidRPr="00C26049">
              <w:rPr>
                <w:rFonts w:ascii="Arial" w:hAnsi="Arial" w:cs="Arial"/>
                <w:sz w:val="24"/>
                <w:szCs w:val="24"/>
              </w:rPr>
              <w:t xml:space="preserve">s are to capture the key volume services delivered through the contracts. We recognise that there are additional services that will be delivered and which are not captured by a SLA, and in these cases, the service level expectation is set in the Specification of Learning Requirements.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3</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The SLAs describe the services that will be delivered by the suppliers. It is important to acknowledge that there are some SLAs where the suppliers' ability to deliver the SLA will be contingent upon the Civil Service. For example, in </w:t>
            </w:r>
            <w:r w:rsidR="002D56D7" w:rsidRPr="00C26049">
              <w:rPr>
                <w:rFonts w:ascii="Arial" w:hAnsi="Arial" w:cs="Arial"/>
                <w:sz w:val="24"/>
                <w:szCs w:val="24"/>
              </w:rPr>
              <w:t>a situation</w:t>
            </w:r>
            <w:r w:rsidRPr="00C26049">
              <w:rPr>
                <w:rFonts w:ascii="Arial" w:hAnsi="Arial" w:cs="Arial"/>
                <w:sz w:val="24"/>
                <w:szCs w:val="24"/>
              </w:rPr>
              <w:t xml:space="preserve"> where the supplier has a legitimate query/ question to be resolved before the service can be delivered, it is reasonable for the supplier to expect that the Civil Service will turn around the response within agreed timelines. Furthermore, the Civil Service will not hold the supplier responsible for delays caused by the customer, or the period of the customer’s delay. In such circumstances, the clock will be stopped until the issue is resolved.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4</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The SLAs have been developed to take into account the performance of incumbent suppliers as well as those who are new to working with the Civil Service.</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5</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The SLAs that refer to Lots 1 and 2, will also refer to Lot 3. The SLAs that refer to Lots 4 and 5, will also refer to Lot 6.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6</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Service Level Performance Measure applies to the supplier's overall monthly performance. </w:t>
            </w:r>
          </w:p>
        </w:tc>
      </w:tr>
      <w:tr w:rsidR="0089330E" w:rsidRPr="00C26049" w:rsidTr="002D56D7">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Category</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SLA No.</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1</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2</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4</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5</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Service Level Performance Criterion</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Service Level Performance Measure</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Critical Performance Level</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Customer service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Service Integrator: All calls are answered within 20 seconds between 8.30 – 18.00 Mon to Fri, excl. bank holidays (with service to leave </w:t>
            </w:r>
            <w:r w:rsidRPr="00C26049">
              <w:rPr>
                <w:rFonts w:ascii="Arial" w:eastAsia="Times New Roman" w:hAnsi="Arial" w:cs="Arial"/>
                <w:color w:val="000000"/>
                <w:lang w:eastAsia="en-GB"/>
              </w:rPr>
              <w:lastRenderedPageBreak/>
              <w:t>messages when contacted out of hours and left messages responded to as a priority once working hours start).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lastRenderedPageBreak/>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Customer service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Resolution of enquiries to Customer's and/or Buyer's satisfaction within 5 working days of receipt, where within their delivery area.</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Customer service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Quote for delivering learning service provided within 5 working days from receipt of full scope document.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95%</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Acknowledgement of booking request within one working hour of submission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Make first contact with customer/ buyer within 2 working days of receipt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Booking confirmation for closed booking requests for standard non bespoke courses from the catalogue to be provided within 5 working days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All bookings for open standard, non-specialist courses from the catalogue are to be confirmed within 10 working days.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The principle is that materials should be </w:t>
            </w:r>
            <w:r w:rsidRPr="00C26049">
              <w:rPr>
                <w:rFonts w:ascii="Arial" w:eastAsia="Times New Roman" w:hAnsi="Arial" w:cs="Arial"/>
                <w:color w:val="000000"/>
                <w:lang w:eastAsia="en-GB"/>
              </w:rPr>
              <w:lastRenderedPageBreak/>
              <w:t>digital by default. When this is not the case, and the venue is on government estates the materials must be received, at the venue, one working day in advance of the agreed course starting time.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lastRenderedPageBreak/>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2.06</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Joining instructions to be issued for agreed dates - typically between 2 - 5 weeks before the learning solution is due to be delivered.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All workplace reasonable adjustments to be agreed 10 days ahead of undertaking a specific learning intervention.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95%</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Supplier distributes pre-course work to learners/ delegates 10 working days ahead of them attending the learning intervention.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In the case where a supplier has to cancel a course due to unforeseeable circumstance within the four-week period before an event runs, the customer has to be informed at least 5 working days ahead of learning intervention.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Cumulative delegate evaluation scores show that </w:t>
            </w:r>
            <w:r w:rsidRPr="00C26049">
              <w:rPr>
                <w:rFonts w:ascii="Arial" w:eastAsia="Times New Roman" w:hAnsi="Arial" w:cs="Arial"/>
                <w:color w:val="000000"/>
                <w:lang w:eastAsia="en-GB"/>
              </w:rPr>
              <w:lastRenderedPageBreak/>
              <w:t>course published objectives/outcomes were met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lastRenderedPageBreak/>
              <w:t>At least 80%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75%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activity promotes learning transfer</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80%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75%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hygiene factors were satisfactory (when the venue is not government estate)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 mean average of at least 7 out of 10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Less than a mean average of 6 out of 10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trainer/facilitator was of good quality overall</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 mean average of at least 8 out of 10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Less than a mean average of 7 out of 10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course was of good quality overall</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 mean average of at least 8 out of 10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Less than a mean average of 7 out of 10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Performance Management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4.01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Performance management information shall be accurate and available "just in time" through a live dashboard with specific indicators to the Authority, with evidence that the management information is as accurate as possible.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99% accuracy/completeness of all data</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Invoice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5.01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Supplier issues invoice to customer and/or buyer within 30 working days of learning being delivered.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lastRenderedPageBreak/>
              <w:t>Invoice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5.02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Queried invoices from customers and/ or buyers to be resolved with 10 working days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Invoice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5.03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Subcontractors paid as per the timescales agreed within the contract.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Contract Management</w:t>
            </w:r>
          </w:p>
          <w:p w:rsidR="0089330E" w:rsidRPr="001D6384" w:rsidRDefault="0089330E" w:rsidP="0089330E">
            <w:pPr>
              <w:spacing w:after="0" w:line="240" w:lineRule="auto"/>
              <w:rPr>
                <w:rFonts w:ascii="Arial" w:eastAsia="Times New Roman" w:hAnsi="Arial" w:cs="Arial"/>
                <w:b/>
                <w:lang w:eastAsia="en-G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jc w:val="right"/>
              <w:rPr>
                <w:rFonts w:ascii="Arial" w:eastAsia="Times New Roman" w:hAnsi="Arial" w:cs="Arial"/>
                <w:lang w:eastAsia="en-GB"/>
              </w:rPr>
            </w:pPr>
            <w:r w:rsidRPr="001D6384">
              <w:rPr>
                <w:rFonts w:ascii="Arial" w:eastAsia="Times New Roman" w:hAnsi="Arial" w:cs="Arial"/>
                <w:lang w:eastAsia="en-GB"/>
              </w:rPr>
              <w:t>6.01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 xml:space="preserve">New suppliers need to be available for delivering learning solutions within 20 working days after being identified by the customer and/or buyer.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jc w:val="right"/>
              <w:rPr>
                <w:rFonts w:ascii="Arial" w:eastAsia="Times New Roman" w:hAnsi="Arial" w:cs="Arial"/>
                <w:lang w:eastAsia="en-GB"/>
              </w:rPr>
            </w:pPr>
            <w:r w:rsidRPr="001D6384">
              <w:rPr>
                <w:rFonts w:ascii="Arial" w:eastAsia="Times New Roman" w:hAnsi="Arial" w:cs="Arial"/>
                <w:lang w:eastAsia="en-GB"/>
              </w:rPr>
              <w:t>95%</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jc w:val="right"/>
              <w:rPr>
                <w:rFonts w:ascii="Arial" w:eastAsia="Times New Roman" w:hAnsi="Arial" w:cs="Arial"/>
                <w:lang w:eastAsia="en-GB"/>
              </w:rPr>
            </w:pPr>
            <w:r w:rsidRPr="001D6384">
              <w:rPr>
                <w:rFonts w:ascii="Arial" w:eastAsia="Times New Roman" w:hAnsi="Arial" w:cs="Arial"/>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Contract Management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6.02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Learning services to be delivered within the timescales agreed by the customers and/ or buyers, and the supplier.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95%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Contract Management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6.03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Suppliers and subcontractors to be security accredited within the timescales stipulated in Annex 2 of the Security Schedule.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95%</w:t>
            </w:r>
          </w:p>
        </w:tc>
      </w:tr>
      <w:tr w:rsidR="0089330E" w:rsidRPr="00C26049" w:rsidTr="002D56D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gridSpan w:val="2"/>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r>
      <w:tr w:rsidR="0089330E" w:rsidRPr="00C26049" w:rsidTr="002D56D7">
        <w:trPr>
          <w:trHeight w:val="315"/>
        </w:trPr>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1</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2</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3</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gridSpan w:val="2"/>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r>
      <w:tr w:rsidR="0089330E" w:rsidRPr="00C26049" w:rsidTr="002D56D7">
        <w:trPr>
          <w:trHeight w:val="315"/>
        </w:trPr>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No of SLAs/ Lot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gridSpan w:val="2"/>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r>
    </w:tbl>
    <w:p w:rsidR="0089330E" w:rsidRPr="000A4F13" w:rsidRDefault="0089330E"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89330E"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E47" w:rsidRDefault="00955E47">
      <w:pPr>
        <w:spacing w:after="0" w:line="240" w:lineRule="auto"/>
      </w:pPr>
      <w:r>
        <w:separator/>
      </w:r>
    </w:p>
  </w:endnote>
  <w:endnote w:type="continuationSeparator" w:id="0">
    <w:p w:rsidR="00955E47" w:rsidRDefault="00955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612" w:rsidRDefault="006546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612" w:rsidRPr="00C25BF9" w:rsidRDefault="00654612" w:rsidP="00654612">
    <w:pPr>
      <w:tabs>
        <w:tab w:val="center" w:pos="4513"/>
        <w:tab w:val="right" w:pos="9026"/>
      </w:tabs>
      <w:spacing w:after="0"/>
      <w:rPr>
        <w:rFonts w:ascii="Arial" w:hAnsi="Arial"/>
        <w:sz w:val="20"/>
      </w:rPr>
    </w:pPr>
    <w:bookmarkStart w:id="10" w:name="OLE_LINK1"/>
    <w:bookmarkStart w:id="11" w:name="OLE_LINK2"/>
    <w:bookmarkStart w:id="12" w:name="OLE_LINK3"/>
    <w:r w:rsidRPr="00C25BF9">
      <w:rPr>
        <w:rFonts w:ascii="Arial" w:hAnsi="Arial"/>
        <w:sz w:val="20"/>
      </w:rPr>
      <w:t>Framework Ref: RM</w:t>
    </w:r>
    <w:r>
      <w:rPr>
        <w:rFonts w:ascii="Arial" w:hAnsi="Arial"/>
        <w:sz w:val="20"/>
      </w:rPr>
      <w:t xml:space="preserve">6145 Learning and Development Framework </w:t>
    </w:r>
  </w:p>
  <w:p w:rsidR="00654612" w:rsidRDefault="00654612" w:rsidP="00654612">
    <w:pPr>
      <w:pStyle w:val="Footer"/>
      <w:rPr>
        <w:rFonts w:ascii="Arial" w:hAnsi="Arial"/>
        <w:sz w:val="20"/>
      </w:rPr>
    </w:pPr>
    <w:r w:rsidRPr="00C25BF9">
      <w:rPr>
        <w:rFonts w:ascii="Arial" w:hAnsi="Arial"/>
        <w:sz w:val="20"/>
      </w:rPr>
      <w:t>Project</w:t>
    </w:r>
    <w:r>
      <w:rPr>
        <w:rFonts w:ascii="Arial" w:hAnsi="Arial"/>
        <w:sz w:val="20"/>
      </w:rPr>
      <w:t xml:space="preserve"> Version: v1.0</w:t>
    </w:r>
  </w:p>
  <w:p w:rsidR="0089330E" w:rsidRPr="00654612" w:rsidRDefault="00654612" w:rsidP="00654612">
    <w:pPr>
      <w:tabs>
        <w:tab w:val="center" w:pos="4513"/>
        <w:tab w:val="right" w:pos="9026"/>
      </w:tabs>
      <w:spacing w:after="0"/>
      <w:rPr>
        <w:rFonts w:ascii="Arial" w:hAnsi="Arial"/>
        <w:sz w:val="20"/>
      </w:rPr>
    </w:pPr>
    <w:r>
      <w:rPr>
        <w:rFonts w:ascii="Arial" w:hAnsi="Arial"/>
        <w:sz w:val="20"/>
      </w:rPr>
      <w:t xml:space="preserve">Model Version: </w:t>
    </w:r>
    <w:r>
      <w:rPr>
        <w:rFonts w:ascii="Arial" w:hAnsi="Arial"/>
        <w:sz w:val="20"/>
      </w:rPr>
      <w:t>v</w:t>
    </w:r>
    <w:bookmarkEnd w:id="10"/>
    <w:bookmarkEnd w:id="11"/>
    <w:bookmarkEnd w:id="12"/>
    <w:r>
      <w:rPr>
        <w:rFonts w:ascii="Arial" w:hAnsi="Arial"/>
        <w:sz w:val="20"/>
      </w:rPr>
      <w:t>3.2</w:t>
    </w:r>
    <w:bookmarkStart w:id="13" w:name="_GoBack"/>
    <w:bookmarkEnd w:id="13"/>
    <w:r w:rsidR="0089330E" w:rsidRPr="009F45CF">
      <w:rPr>
        <w:rFonts w:ascii="Arial" w:hAnsi="Arial" w:cs="Arial"/>
        <w:sz w:val="20"/>
        <w:szCs w:val="20"/>
      </w:rPr>
      <w:tab/>
    </w:r>
    <w:r w:rsidR="0089330E" w:rsidRPr="009F45CF">
      <w:rPr>
        <w:rFonts w:ascii="Arial" w:hAnsi="Arial" w:cs="Arial"/>
        <w:sz w:val="20"/>
        <w:szCs w:val="20"/>
      </w:rPr>
      <w:tab/>
    </w:r>
    <w:r w:rsidR="0089330E" w:rsidRPr="009F45CF">
      <w:rPr>
        <w:rFonts w:ascii="Arial" w:hAnsi="Arial" w:cs="Arial"/>
        <w:sz w:val="20"/>
        <w:szCs w:val="20"/>
      </w:rPr>
      <w:tab/>
    </w:r>
    <w:r w:rsidR="0089330E">
      <w:rPr>
        <w:rFonts w:ascii="Arial" w:hAnsi="Arial" w:cs="Arial"/>
        <w:sz w:val="20"/>
        <w:szCs w:val="20"/>
      </w:rPr>
      <w:t>`</w:t>
    </w:r>
    <w:r w:rsidR="0089330E" w:rsidRPr="009F45CF">
      <w:rPr>
        <w:rFonts w:ascii="Arial" w:eastAsia="Times New Roman" w:hAnsi="Arial" w:cs="Arial"/>
        <w:sz w:val="20"/>
        <w:szCs w:val="20"/>
      </w:rPr>
      <w:tab/>
    </w:r>
    <w:r w:rsidR="0089330E" w:rsidRPr="009F45CF">
      <w:rPr>
        <w:rFonts w:eastAsia="Times New Roman" w:cs="Arial"/>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0E" w:rsidRPr="007A745A" w:rsidRDefault="0089330E"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89330E" w:rsidRPr="007A745A" w:rsidRDefault="0089330E"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rsidR="0089330E" w:rsidRPr="005C6957" w:rsidRDefault="0089330E"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E47" w:rsidRDefault="00955E47">
      <w:pPr>
        <w:spacing w:after="0" w:line="240" w:lineRule="auto"/>
      </w:pPr>
      <w:r>
        <w:separator/>
      </w:r>
    </w:p>
  </w:footnote>
  <w:footnote w:type="continuationSeparator" w:id="0">
    <w:p w:rsidR="00955E47" w:rsidRDefault="00955E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612" w:rsidRDefault="006546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0E" w:rsidRPr="009F45CF" w:rsidRDefault="00654612">
    <w:pPr>
      <w:pStyle w:val="Header"/>
      <w:rPr>
        <w:rFonts w:ascii="Arial" w:hAnsi="Arial" w:cs="Arial"/>
        <w:sz w:val="20"/>
        <w:szCs w:val="20"/>
      </w:rPr>
    </w:pPr>
    <w:sdt>
      <w:sdtPr>
        <w:rPr>
          <w:rFonts w:ascii="Arial" w:hAnsi="Arial" w:cs="Arial"/>
          <w:b/>
          <w:sz w:val="20"/>
          <w:szCs w:val="20"/>
        </w:rPr>
        <w:id w:val="-83770367"/>
        <w:docPartObj>
          <w:docPartGallery w:val="Watermarks"/>
          <w:docPartUnique/>
        </w:docPartObj>
      </w:sdtPr>
      <w:sdtContent>
        <w:r w:rsidRPr="00654612">
          <w:rPr>
            <w:rFonts w:ascii="Arial" w:hAnsi="Arial" w:cs="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9330E" w:rsidRPr="009F45CF">
      <w:rPr>
        <w:rFonts w:ascii="Arial" w:hAnsi="Arial" w:cs="Arial"/>
        <w:b/>
        <w:sz w:val="20"/>
        <w:szCs w:val="20"/>
      </w:rPr>
      <w:t>Framework Schedule 4 (Framework Management)</w:t>
    </w:r>
    <w:r w:rsidR="0089330E">
      <w:rPr>
        <w:rFonts w:ascii="Arial" w:hAnsi="Arial" w:cs="Arial"/>
        <w:b/>
        <w:sz w:val="20"/>
        <w:szCs w:val="20"/>
      </w:rPr>
      <w:t xml:space="preserve"> – RM6145</w:t>
    </w:r>
  </w:p>
  <w:p w:rsidR="0089330E" w:rsidRPr="009F45CF" w:rsidRDefault="0089330E">
    <w:pPr>
      <w:pStyle w:val="Header"/>
      <w:rPr>
        <w:rFonts w:ascii="Arial" w:hAnsi="Arial" w:cs="Arial"/>
        <w:sz w:val="20"/>
        <w:szCs w:val="20"/>
        <w:lang w:eastAsia="en-GB"/>
      </w:rPr>
    </w:pPr>
    <w:r w:rsidRPr="009F45CF">
      <w:rPr>
        <w:rFonts w:ascii="Arial" w:hAnsi="Arial" w:cs="Arial"/>
        <w:sz w:val="20"/>
        <w:szCs w:val="20"/>
      </w:rPr>
      <w:t>Crown Copyright</w:t>
    </w:r>
    <w:r w:rsidR="00654612">
      <w:rPr>
        <w:rFonts w:ascii="Arial" w:hAnsi="Arial" w:cs="Arial"/>
        <w:sz w:val="20"/>
        <w:szCs w:val="20"/>
        <w:lang w:eastAsia="en-GB"/>
      </w:rPr>
      <w:t xml:space="preserve">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0E" w:rsidRPr="007A745A" w:rsidRDefault="0089330E"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89330E" w:rsidRPr="005C6957" w:rsidRDefault="0089330E"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12F27"/>
    <w:rsid w:val="000275C0"/>
    <w:rsid w:val="00034E29"/>
    <w:rsid w:val="000406A3"/>
    <w:rsid w:val="000431DE"/>
    <w:rsid w:val="00071B07"/>
    <w:rsid w:val="000A4F13"/>
    <w:rsid w:val="00107D19"/>
    <w:rsid w:val="00120763"/>
    <w:rsid w:val="00134340"/>
    <w:rsid w:val="00140FE0"/>
    <w:rsid w:val="0014106F"/>
    <w:rsid w:val="00167733"/>
    <w:rsid w:val="00183180"/>
    <w:rsid w:val="001A4E70"/>
    <w:rsid w:val="001B5C84"/>
    <w:rsid w:val="001D1307"/>
    <w:rsid w:val="001D6384"/>
    <w:rsid w:val="001E108D"/>
    <w:rsid w:val="00211E5B"/>
    <w:rsid w:val="00222386"/>
    <w:rsid w:val="002411A1"/>
    <w:rsid w:val="00252102"/>
    <w:rsid w:val="002B7A3D"/>
    <w:rsid w:val="002D40D4"/>
    <w:rsid w:val="002D56D7"/>
    <w:rsid w:val="00341C9E"/>
    <w:rsid w:val="0039164F"/>
    <w:rsid w:val="003D733F"/>
    <w:rsid w:val="00404251"/>
    <w:rsid w:val="00462D79"/>
    <w:rsid w:val="00530EE4"/>
    <w:rsid w:val="00531767"/>
    <w:rsid w:val="00536362"/>
    <w:rsid w:val="005A0125"/>
    <w:rsid w:val="005C3F56"/>
    <w:rsid w:val="005C6957"/>
    <w:rsid w:val="005D2738"/>
    <w:rsid w:val="00624C96"/>
    <w:rsid w:val="00650FCF"/>
    <w:rsid w:val="00651DDD"/>
    <w:rsid w:val="006524BF"/>
    <w:rsid w:val="00654612"/>
    <w:rsid w:val="00664275"/>
    <w:rsid w:val="006A4776"/>
    <w:rsid w:val="006B27DC"/>
    <w:rsid w:val="006B470A"/>
    <w:rsid w:val="006C1E2E"/>
    <w:rsid w:val="00707ED7"/>
    <w:rsid w:val="00773EF3"/>
    <w:rsid w:val="007945FE"/>
    <w:rsid w:val="00797023"/>
    <w:rsid w:val="007A745A"/>
    <w:rsid w:val="007D3FC4"/>
    <w:rsid w:val="007E1B30"/>
    <w:rsid w:val="007F471F"/>
    <w:rsid w:val="007F493A"/>
    <w:rsid w:val="0089330E"/>
    <w:rsid w:val="008B65D8"/>
    <w:rsid w:val="008C53EC"/>
    <w:rsid w:val="008F21BB"/>
    <w:rsid w:val="009341DF"/>
    <w:rsid w:val="00955E47"/>
    <w:rsid w:val="00981DBC"/>
    <w:rsid w:val="009D35CF"/>
    <w:rsid w:val="009E5D34"/>
    <w:rsid w:val="009F45CF"/>
    <w:rsid w:val="00A20988"/>
    <w:rsid w:val="00A25A76"/>
    <w:rsid w:val="00A36335"/>
    <w:rsid w:val="00A43305"/>
    <w:rsid w:val="00A61F86"/>
    <w:rsid w:val="00A756CC"/>
    <w:rsid w:val="00AB6F2A"/>
    <w:rsid w:val="00AC3C28"/>
    <w:rsid w:val="00AD172D"/>
    <w:rsid w:val="00AE1C28"/>
    <w:rsid w:val="00B07341"/>
    <w:rsid w:val="00B52567"/>
    <w:rsid w:val="00B579F6"/>
    <w:rsid w:val="00B934C1"/>
    <w:rsid w:val="00BD401D"/>
    <w:rsid w:val="00C26049"/>
    <w:rsid w:val="00C52C3C"/>
    <w:rsid w:val="00C64394"/>
    <w:rsid w:val="00C72C05"/>
    <w:rsid w:val="00C95547"/>
    <w:rsid w:val="00CE7899"/>
    <w:rsid w:val="00D11FDE"/>
    <w:rsid w:val="00D45C1D"/>
    <w:rsid w:val="00D9134F"/>
    <w:rsid w:val="00E13501"/>
    <w:rsid w:val="00E44002"/>
    <w:rsid w:val="00EC2D82"/>
    <w:rsid w:val="00ED491C"/>
    <w:rsid w:val="00ED58EE"/>
    <w:rsid w:val="00EF4305"/>
    <w:rsid w:val="00F551FE"/>
    <w:rsid w:val="00F82776"/>
    <w:rsid w:val="00F847D5"/>
    <w:rsid w:val="00F946C9"/>
    <w:rsid w:val="00FB6F44"/>
    <w:rsid w:val="00FC686E"/>
    <w:rsid w:val="00FD4639"/>
    <w:rsid w:val="00FF3B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74819">
      <w:bodyDiv w:val="1"/>
      <w:marLeft w:val="0"/>
      <w:marRight w:val="0"/>
      <w:marTop w:val="0"/>
      <w:marBottom w:val="0"/>
      <w:divBdr>
        <w:top w:val="none" w:sz="0" w:space="0" w:color="auto"/>
        <w:left w:val="none" w:sz="0" w:space="0" w:color="auto"/>
        <w:bottom w:val="none" w:sz="0" w:space="0" w:color="auto"/>
        <w:right w:val="none" w:sz="0" w:space="0" w:color="auto"/>
      </w:divBdr>
    </w:div>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605922997">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smes/business-friendly-environment/sme-definition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56346-E935-4D95-86CC-2E4B8259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3410</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2019-12-17T18:18:00Z</dcterms:created>
  <dcterms:modified xsi:type="dcterms:W3CDTF">2019-12-17T18:18:00Z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